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E49DD" w14:textId="77777777" w:rsidR="00B411C5" w:rsidRPr="00B1703B" w:rsidRDefault="00B411C5" w:rsidP="003F79D8">
      <w:pPr>
        <w:spacing w:after="0" w:line="240" w:lineRule="auto"/>
        <w:jc w:val="both"/>
        <w:rPr>
          <w:rFonts w:ascii="Times New Roman" w:hAnsi="Times New Roman" w:cs="Times New Roman"/>
          <w:b/>
          <w:bCs/>
          <w:sz w:val="24"/>
          <w:szCs w:val="24"/>
        </w:rPr>
      </w:pPr>
    </w:p>
    <w:p w14:paraId="7CB5789B" w14:textId="77777777" w:rsidR="00D412BA" w:rsidRPr="00B1703B" w:rsidRDefault="00D412BA" w:rsidP="003F79D8">
      <w:pPr>
        <w:spacing w:after="0" w:line="240" w:lineRule="auto"/>
        <w:jc w:val="both"/>
        <w:rPr>
          <w:rFonts w:ascii="Times New Roman" w:hAnsi="Times New Roman" w:cs="Times New Roman"/>
          <w:b/>
          <w:bCs/>
          <w:sz w:val="24"/>
          <w:szCs w:val="24"/>
        </w:rPr>
      </w:pPr>
    </w:p>
    <w:p w14:paraId="077B41A8" w14:textId="77777777" w:rsidR="00852077" w:rsidRPr="00B1703B" w:rsidRDefault="00852077" w:rsidP="003F79D8">
      <w:pPr>
        <w:spacing w:after="0" w:line="240" w:lineRule="auto"/>
        <w:jc w:val="both"/>
        <w:rPr>
          <w:rFonts w:ascii="Times New Roman" w:hAnsi="Times New Roman" w:cs="Times New Roman"/>
          <w:b/>
          <w:bCs/>
          <w:sz w:val="24"/>
          <w:szCs w:val="24"/>
        </w:rPr>
        <w:sectPr w:rsidR="00852077" w:rsidRPr="00B1703B" w:rsidSect="00746857">
          <w:footerReference w:type="default" r:id="rId8"/>
          <w:footnotePr>
            <w:numRestart w:val="eachSect"/>
          </w:footnotePr>
          <w:pgSz w:w="11906" w:h="16838"/>
          <w:pgMar w:top="0" w:right="1417" w:bottom="1417" w:left="1417" w:header="708" w:footer="708" w:gutter="0"/>
          <w:cols w:space="708"/>
          <w:docGrid w:linePitch="360"/>
        </w:sectPr>
      </w:pPr>
    </w:p>
    <w:p w14:paraId="1E9283E1" w14:textId="5C15AF26" w:rsidR="004230D3" w:rsidRPr="00B1703B" w:rsidRDefault="004230D3" w:rsidP="005F5D5B">
      <w:pPr>
        <w:spacing w:after="0" w:line="240" w:lineRule="auto"/>
        <w:jc w:val="center"/>
        <w:rPr>
          <w:rFonts w:ascii="Times New Roman" w:hAnsi="Times New Roman" w:cs="Times New Roman"/>
          <w:b/>
          <w:bCs/>
          <w:sz w:val="24"/>
          <w:szCs w:val="24"/>
        </w:rPr>
      </w:pPr>
      <w:r w:rsidRPr="00B1703B">
        <w:rPr>
          <w:rFonts w:ascii="Times New Roman" w:hAnsi="Times New Roman" w:cs="Times New Roman"/>
          <w:b/>
          <w:bCs/>
          <w:sz w:val="24"/>
          <w:szCs w:val="24"/>
        </w:rPr>
        <w:t>L’Etat  d’esprit</w:t>
      </w:r>
      <w:r w:rsidRPr="00B1703B">
        <w:rPr>
          <w:rFonts w:ascii="Times New Roman" w:hAnsi="Times New Roman" w:cs="Times New Roman"/>
          <w:b/>
          <w:bCs/>
          <w:sz w:val="24"/>
          <w:szCs w:val="24"/>
          <w:rtl/>
        </w:rPr>
        <w:t xml:space="preserve"> </w:t>
      </w:r>
      <w:r w:rsidR="006A64FB" w:rsidRPr="00B1703B">
        <w:rPr>
          <w:rFonts w:ascii="Times New Roman" w:hAnsi="Times New Roman" w:cs="Times New Roman"/>
          <w:b/>
          <w:bCs/>
          <w:sz w:val="24"/>
          <w:szCs w:val="24"/>
        </w:rPr>
        <w:t>des</w:t>
      </w:r>
      <w:r w:rsidRPr="00B1703B">
        <w:rPr>
          <w:rFonts w:ascii="Times New Roman" w:hAnsi="Times New Roman" w:cs="Times New Roman"/>
          <w:b/>
          <w:bCs/>
          <w:sz w:val="24"/>
          <w:szCs w:val="24"/>
        </w:rPr>
        <w:t xml:space="preserve"> </w:t>
      </w:r>
      <w:r w:rsidR="00894948" w:rsidRPr="00B1703B">
        <w:rPr>
          <w:rFonts w:ascii="Times New Roman" w:hAnsi="Times New Roman" w:cs="Times New Roman"/>
          <w:b/>
          <w:bCs/>
          <w:sz w:val="24"/>
          <w:szCs w:val="24"/>
        </w:rPr>
        <w:t>c</w:t>
      </w:r>
      <w:r w:rsidRPr="00B1703B">
        <w:rPr>
          <w:rFonts w:ascii="Times New Roman" w:hAnsi="Times New Roman" w:cs="Times New Roman"/>
          <w:b/>
          <w:bCs/>
          <w:sz w:val="24"/>
          <w:szCs w:val="24"/>
        </w:rPr>
        <w:t>ommunautés euro</w:t>
      </w:r>
      <w:r w:rsidR="00451A66" w:rsidRPr="00B1703B">
        <w:rPr>
          <w:rFonts w:ascii="Times New Roman" w:hAnsi="Times New Roman" w:cs="Times New Roman"/>
          <w:b/>
          <w:bCs/>
          <w:sz w:val="24"/>
          <w:szCs w:val="24"/>
        </w:rPr>
        <w:t xml:space="preserve">péennes  en Tunisie  durant la </w:t>
      </w:r>
      <w:r w:rsidR="004E31AC" w:rsidRPr="00B1703B">
        <w:rPr>
          <w:rFonts w:ascii="Times New Roman" w:hAnsi="Times New Roman" w:cs="Times New Roman"/>
          <w:b/>
          <w:bCs/>
          <w:sz w:val="24"/>
          <w:szCs w:val="24"/>
        </w:rPr>
        <w:t>S</w:t>
      </w:r>
      <w:r w:rsidRPr="00B1703B">
        <w:rPr>
          <w:rFonts w:ascii="Times New Roman" w:hAnsi="Times New Roman" w:cs="Times New Roman"/>
          <w:b/>
          <w:bCs/>
          <w:sz w:val="24"/>
          <w:szCs w:val="24"/>
        </w:rPr>
        <w:t xml:space="preserve">econde Guerre </w:t>
      </w:r>
      <w:r w:rsidR="004E31AC" w:rsidRPr="00B1703B">
        <w:rPr>
          <w:rFonts w:ascii="Times New Roman" w:hAnsi="Times New Roman" w:cs="Times New Roman"/>
          <w:b/>
          <w:bCs/>
          <w:sz w:val="24"/>
          <w:szCs w:val="24"/>
        </w:rPr>
        <w:t>M</w:t>
      </w:r>
      <w:r w:rsidRPr="00B1703B">
        <w:rPr>
          <w:rFonts w:ascii="Times New Roman" w:hAnsi="Times New Roman" w:cs="Times New Roman"/>
          <w:b/>
          <w:bCs/>
          <w:sz w:val="24"/>
          <w:szCs w:val="24"/>
        </w:rPr>
        <w:t>ondiale</w:t>
      </w:r>
    </w:p>
    <w:p w14:paraId="42E50A29" w14:textId="77777777" w:rsidR="005F5D5B" w:rsidRPr="00B1703B" w:rsidRDefault="005F5D5B" w:rsidP="005F5D5B">
      <w:pPr>
        <w:spacing w:after="0" w:line="240" w:lineRule="auto"/>
        <w:jc w:val="center"/>
        <w:rPr>
          <w:rFonts w:ascii="Times New Roman" w:hAnsi="Times New Roman" w:cs="Times New Roman"/>
          <w:b/>
          <w:bCs/>
          <w:sz w:val="24"/>
          <w:szCs w:val="24"/>
        </w:rPr>
      </w:pPr>
    </w:p>
    <w:p w14:paraId="7C2D4000" w14:textId="67C39BB6" w:rsidR="0058538F" w:rsidRPr="00B1703B" w:rsidRDefault="000C4A3F" w:rsidP="005F5D5B">
      <w:pPr>
        <w:spacing w:after="0" w:line="240" w:lineRule="auto"/>
        <w:jc w:val="center"/>
        <w:rPr>
          <w:rFonts w:ascii="Times New Roman" w:hAnsi="Times New Roman" w:cs="Times New Roman"/>
          <w:b/>
          <w:bCs/>
          <w:sz w:val="24"/>
          <w:szCs w:val="24"/>
        </w:rPr>
      </w:pPr>
      <w:r w:rsidRPr="00B1703B">
        <w:rPr>
          <w:rFonts w:ascii="Times New Roman" w:hAnsi="Times New Roman" w:cs="Times New Roman"/>
          <w:b/>
          <w:bCs/>
          <w:sz w:val="24"/>
          <w:szCs w:val="24"/>
        </w:rPr>
        <w:t>S</w:t>
      </w:r>
      <w:r w:rsidR="00F654A9" w:rsidRPr="00B1703B">
        <w:rPr>
          <w:rFonts w:ascii="Times New Roman" w:hAnsi="Times New Roman" w:cs="Times New Roman"/>
          <w:b/>
          <w:bCs/>
          <w:sz w:val="24"/>
          <w:szCs w:val="24"/>
        </w:rPr>
        <w:t xml:space="preserve">aoudi </w:t>
      </w:r>
      <w:r w:rsidRPr="00B1703B">
        <w:rPr>
          <w:rFonts w:ascii="Times New Roman" w:hAnsi="Times New Roman" w:cs="Times New Roman"/>
          <w:b/>
          <w:bCs/>
          <w:sz w:val="24"/>
          <w:szCs w:val="24"/>
        </w:rPr>
        <w:t>B</w:t>
      </w:r>
      <w:r w:rsidR="00F654A9" w:rsidRPr="00B1703B">
        <w:rPr>
          <w:rFonts w:ascii="Times New Roman" w:hAnsi="Times New Roman" w:cs="Times New Roman"/>
          <w:b/>
          <w:bCs/>
          <w:sz w:val="24"/>
          <w:szCs w:val="24"/>
        </w:rPr>
        <w:t>ilel</w:t>
      </w:r>
    </w:p>
    <w:p w14:paraId="42622BC7" w14:textId="563986A2" w:rsidR="0058538F" w:rsidRPr="00B1703B" w:rsidRDefault="000F199B" w:rsidP="005F5D5B">
      <w:pPr>
        <w:spacing w:after="0" w:line="240" w:lineRule="auto"/>
        <w:jc w:val="center"/>
        <w:rPr>
          <w:rFonts w:ascii="Times New Roman" w:hAnsi="Times New Roman" w:cs="Times New Roman"/>
          <w:b/>
          <w:bCs/>
          <w:sz w:val="24"/>
          <w:szCs w:val="24"/>
        </w:rPr>
      </w:pPr>
      <w:r w:rsidRPr="00B1703B">
        <w:rPr>
          <w:rFonts w:ascii="Times New Roman" w:hAnsi="Times New Roman" w:cs="Times New Roman"/>
          <w:b/>
          <w:bCs/>
          <w:sz w:val="24"/>
          <w:szCs w:val="24"/>
        </w:rPr>
        <w:t>Enseign</w:t>
      </w:r>
      <w:r w:rsidR="00D158AD" w:rsidRPr="00B1703B">
        <w:rPr>
          <w:rFonts w:ascii="Times New Roman" w:hAnsi="Times New Roman" w:cs="Times New Roman"/>
          <w:b/>
          <w:bCs/>
          <w:sz w:val="24"/>
          <w:szCs w:val="24"/>
        </w:rPr>
        <w:t>a</w:t>
      </w:r>
      <w:r w:rsidRPr="00B1703B">
        <w:rPr>
          <w:rFonts w:ascii="Times New Roman" w:hAnsi="Times New Roman" w:cs="Times New Roman"/>
          <w:b/>
          <w:bCs/>
          <w:sz w:val="24"/>
          <w:szCs w:val="24"/>
        </w:rPr>
        <w:t>nt</w:t>
      </w:r>
      <w:r w:rsidR="00B11D5B" w:rsidRPr="00B1703B">
        <w:rPr>
          <w:rFonts w:ascii="Times New Roman" w:hAnsi="Times New Roman" w:cs="Times New Roman"/>
          <w:b/>
          <w:bCs/>
          <w:sz w:val="24"/>
          <w:szCs w:val="24"/>
        </w:rPr>
        <w:t>-</w:t>
      </w:r>
      <w:r w:rsidRPr="00B1703B">
        <w:rPr>
          <w:rFonts w:ascii="Times New Roman" w:hAnsi="Times New Roman" w:cs="Times New Roman"/>
          <w:b/>
          <w:bCs/>
          <w:sz w:val="24"/>
          <w:szCs w:val="24"/>
        </w:rPr>
        <w:t xml:space="preserve">chercheur </w:t>
      </w:r>
      <w:r w:rsidR="00F654A9" w:rsidRPr="00B1703B">
        <w:rPr>
          <w:rFonts w:ascii="Times New Roman" w:hAnsi="Times New Roman" w:cs="Times New Roman"/>
          <w:b/>
          <w:bCs/>
          <w:sz w:val="24"/>
          <w:szCs w:val="24"/>
        </w:rPr>
        <w:t>en histoire contemporaine</w:t>
      </w:r>
    </w:p>
    <w:p w14:paraId="7902A927" w14:textId="137C8F1C" w:rsidR="0058538F" w:rsidRPr="00B1703B" w:rsidRDefault="00146980" w:rsidP="005F5D5B">
      <w:pPr>
        <w:spacing w:after="0" w:line="240" w:lineRule="auto"/>
        <w:jc w:val="center"/>
        <w:rPr>
          <w:rFonts w:ascii="Times New Roman" w:hAnsi="Times New Roman" w:cs="Times New Roman"/>
          <w:b/>
          <w:bCs/>
          <w:sz w:val="24"/>
          <w:szCs w:val="24"/>
        </w:rPr>
      </w:pPr>
      <w:r w:rsidRPr="00B1703B">
        <w:rPr>
          <w:rFonts w:ascii="Times New Roman" w:hAnsi="Times New Roman" w:cs="Times New Roman"/>
          <w:b/>
          <w:bCs/>
          <w:sz w:val="24"/>
          <w:szCs w:val="24"/>
        </w:rPr>
        <w:t>À</w:t>
      </w:r>
      <w:r w:rsidR="00F654A9" w:rsidRPr="00B1703B">
        <w:rPr>
          <w:rFonts w:ascii="Times New Roman" w:hAnsi="Times New Roman" w:cs="Times New Roman"/>
          <w:b/>
          <w:bCs/>
          <w:sz w:val="24"/>
          <w:szCs w:val="24"/>
        </w:rPr>
        <w:t xml:space="preserve"> I</w:t>
      </w:r>
      <w:r w:rsidR="00D556C2" w:rsidRPr="00B1703B">
        <w:rPr>
          <w:rFonts w:ascii="Times New Roman" w:hAnsi="Times New Roman" w:cs="Times New Roman"/>
          <w:b/>
          <w:bCs/>
          <w:sz w:val="24"/>
          <w:szCs w:val="24"/>
        </w:rPr>
        <w:t>.</w:t>
      </w:r>
      <w:r w:rsidR="00F654A9" w:rsidRPr="00B1703B">
        <w:rPr>
          <w:rFonts w:ascii="Times New Roman" w:hAnsi="Times New Roman" w:cs="Times New Roman"/>
          <w:b/>
          <w:bCs/>
          <w:sz w:val="24"/>
          <w:szCs w:val="24"/>
        </w:rPr>
        <w:t>S</w:t>
      </w:r>
      <w:r w:rsidR="00D556C2" w:rsidRPr="00B1703B">
        <w:rPr>
          <w:rFonts w:ascii="Times New Roman" w:hAnsi="Times New Roman" w:cs="Times New Roman"/>
          <w:b/>
          <w:bCs/>
          <w:sz w:val="24"/>
          <w:szCs w:val="24"/>
        </w:rPr>
        <w:t>.</w:t>
      </w:r>
      <w:r w:rsidR="00F654A9" w:rsidRPr="00B1703B">
        <w:rPr>
          <w:rFonts w:ascii="Times New Roman" w:hAnsi="Times New Roman" w:cs="Times New Roman"/>
          <w:b/>
          <w:bCs/>
          <w:sz w:val="24"/>
          <w:szCs w:val="24"/>
        </w:rPr>
        <w:t>H</w:t>
      </w:r>
      <w:r w:rsidR="00D556C2" w:rsidRPr="00B1703B">
        <w:rPr>
          <w:rFonts w:ascii="Times New Roman" w:hAnsi="Times New Roman" w:cs="Times New Roman"/>
          <w:b/>
          <w:bCs/>
          <w:sz w:val="24"/>
          <w:szCs w:val="24"/>
        </w:rPr>
        <w:t>.</w:t>
      </w:r>
      <w:r w:rsidR="00F654A9" w:rsidRPr="00B1703B">
        <w:rPr>
          <w:rFonts w:ascii="Times New Roman" w:hAnsi="Times New Roman" w:cs="Times New Roman"/>
          <w:b/>
          <w:bCs/>
          <w:sz w:val="24"/>
          <w:szCs w:val="24"/>
        </w:rPr>
        <w:t>T</w:t>
      </w:r>
      <w:r w:rsidR="00D556C2" w:rsidRPr="00B1703B">
        <w:rPr>
          <w:rFonts w:ascii="Times New Roman" w:hAnsi="Times New Roman" w:cs="Times New Roman"/>
          <w:b/>
          <w:bCs/>
          <w:sz w:val="24"/>
          <w:szCs w:val="24"/>
        </w:rPr>
        <w:t>.</w:t>
      </w:r>
      <w:r w:rsidR="00F654A9" w:rsidRPr="00B1703B">
        <w:rPr>
          <w:rFonts w:ascii="Times New Roman" w:hAnsi="Times New Roman" w:cs="Times New Roman"/>
          <w:b/>
          <w:bCs/>
          <w:sz w:val="24"/>
          <w:szCs w:val="24"/>
        </w:rPr>
        <w:t>C</w:t>
      </w:r>
      <w:r w:rsidR="005F5D5B" w:rsidRPr="00B1703B">
        <w:rPr>
          <w:rFonts w:ascii="Times New Roman" w:hAnsi="Times New Roman" w:cs="Times New Roman"/>
          <w:b/>
          <w:bCs/>
          <w:sz w:val="24"/>
          <w:szCs w:val="24"/>
        </w:rPr>
        <w:t xml:space="preserve">, </w:t>
      </w:r>
      <w:r w:rsidR="00D556C2" w:rsidRPr="00B1703B">
        <w:rPr>
          <w:rFonts w:ascii="Times New Roman" w:hAnsi="Times New Roman" w:cs="Times New Roman"/>
          <w:b/>
          <w:bCs/>
          <w:sz w:val="24"/>
          <w:szCs w:val="24"/>
        </w:rPr>
        <w:t>U</w:t>
      </w:r>
      <w:r w:rsidR="00F654A9" w:rsidRPr="00B1703B">
        <w:rPr>
          <w:rFonts w:ascii="Times New Roman" w:hAnsi="Times New Roman" w:cs="Times New Roman"/>
          <w:b/>
          <w:bCs/>
          <w:sz w:val="24"/>
          <w:szCs w:val="24"/>
        </w:rPr>
        <w:t>niversité de Manouba</w:t>
      </w:r>
      <w:r w:rsidR="005F5D5B" w:rsidRPr="00B1703B">
        <w:rPr>
          <w:rFonts w:ascii="Times New Roman" w:hAnsi="Times New Roman" w:cs="Times New Roman"/>
          <w:b/>
          <w:bCs/>
          <w:sz w:val="24"/>
          <w:szCs w:val="24"/>
        </w:rPr>
        <w:t>, Tunisie</w:t>
      </w:r>
    </w:p>
    <w:p w14:paraId="1AED2426" w14:textId="77777777" w:rsidR="005F5D5B" w:rsidRPr="00B1703B" w:rsidRDefault="005F5D5B" w:rsidP="003F79D8">
      <w:pPr>
        <w:spacing w:after="0" w:line="240" w:lineRule="auto"/>
        <w:jc w:val="both"/>
        <w:rPr>
          <w:rFonts w:ascii="Times New Roman" w:hAnsi="Times New Roman" w:cs="Times New Roman"/>
          <w:b/>
          <w:bCs/>
          <w:sz w:val="24"/>
          <w:szCs w:val="24"/>
        </w:rPr>
      </w:pPr>
    </w:p>
    <w:p w14:paraId="7101AA9D" w14:textId="25326F86" w:rsidR="003F79D8" w:rsidRPr="004B23AD" w:rsidRDefault="003F79D8" w:rsidP="003F79D8">
      <w:pPr>
        <w:spacing w:after="0" w:line="240" w:lineRule="auto"/>
        <w:jc w:val="both"/>
        <w:rPr>
          <w:rFonts w:ascii="Times New Roman" w:hAnsi="Times New Roman" w:cs="Times New Roman"/>
          <w:b/>
          <w:bCs/>
          <w:i/>
          <w:iCs/>
          <w:sz w:val="24"/>
          <w:szCs w:val="24"/>
        </w:rPr>
      </w:pPr>
      <w:r w:rsidRPr="004B23AD">
        <w:rPr>
          <w:rFonts w:ascii="Times New Roman" w:hAnsi="Times New Roman" w:cs="Times New Roman"/>
          <w:b/>
          <w:bCs/>
          <w:i/>
          <w:iCs/>
          <w:sz w:val="24"/>
          <w:szCs w:val="24"/>
        </w:rPr>
        <w:t>Abstract:</w:t>
      </w:r>
    </w:p>
    <w:p w14:paraId="228BA126" w14:textId="04CC0196" w:rsidR="003F79D8" w:rsidRPr="004B23AD" w:rsidRDefault="003F79D8" w:rsidP="003F79D8">
      <w:pPr>
        <w:spacing w:after="0" w:line="240" w:lineRule="auto"/>
        <w:jc w:val="both"/>
        <w:rPr>
          <w:rFonts w:ascii="Times New Roman" w:hAnsi="Times New Roman" w:cs="Times New Roman"/>
          <w:b/>
          <w:bCs/>
          <w:i/>
          <w:iCs/>
          <w:sz w:val="24"/>
          <w:szCs w:val="24"/>
        </w:rPr>
      </w:pPr>
      <w:r w:rsidRPr="004B23AD">
        <w:rPr>
          <w:rFonts w:ascii="Times New Roman" w:hAnsi="Times New Roman" w:cs="Times New Roman"/>
          <w:i/>
          <w:iCs/>
          <w:sz w:val="24"/>
          <w:szCs w:val="24"/>
        </w:rPr>
        <w:t xml:space="preserve">    </w:t>
      </w:r>
      <w:r w:rsidRPr="004B23AD">
        <w:rPr>
          <w:rFonts w:ascii="Times New Roman" w:hAnsi="Times New Roman" w:cs="Times New Roman"/>
          <w:b/>
          <w:bCs/>
          <w:i/>
          <w:iCs/>
          <w:sz w:val="24"/>
          <w:szCs w:val="24"/>
        </w:rPr>
        <w:t>The European Communities’ State of Mind during the WWII</w:t>
      </w:r>
    </w:p>
    <w:p w14:paraId="67FB4F00" w14:textId="7B25ECD5" w:rsidR="003F79D8" w:rsidRPr="004B23AD" w:rsidRDefault="003F79D8" w:rsidP="003F79D8">
      <w:pPr>
        <w:spacing w:after="0" w:line="240" w:lineRule="auto"/>
        <w:jc w:val="both"/>
        <w:rPr>
          <w:rFonts w:ascii="Times New Roman" w:hAnsi="Times New Roman" w:cs="Times New Roman"/>
          <w:i/>
          <w:iCs/>
          <w:sz w:val="24"/>
          <w:szCs w:val="24"/>
        </w:rPr>
      </w:pPr>
      <w:r w:rsidRPr="004B23AD">
        <w:rPr>
          <w:rFonts w:ascii="Times New Roman" w:hAnsi="Times New Roman" w:cs="Times New Roman"/>
          <w:i/>
          <w:iCs/>
          <w:sz w:val="24"/>
          <w:szCs w:val="24"/>
        </w:rPr>
        <w:t xml:space="preserve"> </w:t>
      </w:r>
      <w:r w:rsidRPr="004B23AD">
        <w:rPr>
          <w:rFonts w:ascii="Times New Roman" w:hAnsi="Times New Roman" w:cs="Times New Roman"/>
          <w:i/>
          <w:iCs/>
          <w:sz w:val="24"/>
          <w:szCs w:val="24"/>
        </w:rPr>
        <w:t>Our paper will focus on the state of mind of the European communities in Tunisia which oscillated between enthusiasm, fear and pragmati</w:t>
      </w:r>
      <w:r w:rsidR="00B1703B" w:rsidRPr="004B23AD">
        <w:rPr>
          <w:rFonts w:ascii="Times New Roman" w:hAnsi="Times New Roman" w:cs="Times New Roman"/>
          <w:i/>
          <w:iCs/>
          <w:sz w:val="24"/>
          <w:szCs w:val="24"/>
        </w:rPr>
        <w:t>sm</w:t>
      </w:r>
      <w:r w:rsidRPr="004B23AD">
        <w:rPr>
          <w:rFonts w:ascii="Times New Roman" w:hAnsi="Times New Roman" w:cs="Times New Roman"/>
          <w:i/>
          <w:iCs/>
          <w:sz w:val="24"/>
          <w:szCs w:val="24"/>
        </w:rPr>
        <w:t xml:space="preserve">. How did these communities experience the atmosphere of the first moments of the War? And how did the different phases of the war </w:t>
      </w:r>
      <w:r w:rsidR="004B23AD">
        <w:rPr>
          <w:rFonts w:ascii="Times New Roman" w:hAnsi="Times New Roman" w:cs="Times New Roman"/>
          <w:i/>
          <w:iCs/>
          <w:sz w:val="24"/>
          <w:szCs w:val="24"/>
        </w:rPr>
        <w:t>impact</w:t>
      </w:r>
      <w:r w:rsidRPr="004B23AD">
        <w:rPr>
          <w:rFonts w:ascii="Times New Roman" w:hAnsi="Times New Roman" w:cs="Times New Roman"/>
          <w:i/>
          <w:iCs/>
          <w:sz w:val="24"/>
          <w:szCs w:val="24"/>
        </w:rPr>
        <w:t xml:space="preserve"> their </w:t>
      </w:r>
      <w:r w:rsidR="004B23AD">
        <w:rPr>
          <w:rFonts w:ascii="Times New Roman" w:hAnsi="Times New Roman" w:cs="Times New Roman"/>
          <w:i/>
          <w:iCs/>
          <w:sz w:val="24"/>
          <w:szCs w:val="24"/>
        </w:rPr>
        <w:t xml:space="preserve">situation </w:t>
      </w:r>
      <w:r w:rsidRPr="004B23AD">
        <w:rPr>
          <w:rFonts w:ascii="Times New Roman" w:hAnsi="Times New Roman" w:cs="Times New Roman"/>
          <w:i/>
          <w:iCs/>
          <w:sz w:val="24"/>
          <w:szCs w:val="24"/>
        </w:rPr>
        <w:t xml:space="preserve">in Tunisia? In this context, we will not study the Second World War as a historical event, but rather we will look at its </w:t>
      </w:r>
      <w:r w:rsidR="00B1703B" w:rsidRPr="004B23AD">
        <w:rPr>
          <w:rFonts w:ascii="Times New Roman" w:hAnsi="Times New Roman" w:cs="Times New Roman"/>
          <w:i/>
          <w:iCs/>
          <w:sz w:val="24"/>
          <w:szCs w:val="24"/>
        </w:rPr>
        <w:t>impact</w:t>
      </w:r>
      <w:r w:rsidRPr="004B23AD">
        <w:rPr>
          <w:rFonts w:ascii="Times New Roman" w:hAnsi="Times New Roman" w:cs="Times New Roman"/>
          <w:i/>
          <w:iCs/>
          <w:sz w:val="24"/>
          <w:szCs w:val="24"/>
        </w:rPr>
        <w:t xml:space="preserve"> on the European communities settled in Tunis.</w:t>
      </w:r>
    </w:p>
    <w:p w14:paraId="66B73DB0" w14:textId="77777777" w:rsidR="005F5D5B" w:rsidRPr="004B23AD" w:rsidRDefault="005F5D5B" w:rsidP="003F79D8">
      <w:pPr>
        <w:spacing w:after="0" w:line="240" w:lineRule="auto"/>
        <w:jc w:val="both"/>
        <w:rPr>
          <w:rFonts w:ascii="Times New Roman" w:hAnsi="Times New Roman" w:cs="Times New Roman"/>
          <w:b/>
          <w:bCs/>
          <w:i/>
          <w:iCs/>
          <w:sz w:val="24"/>
          <w:szCs w:val="24"/>
        </w:rPr>
      </w:pPr>
    </w:p>
    <w:p w14:paraId="7BFC17DE" w14:textId="141B5CC8" w:rsidR="003F79D8" w:rsidRPr="004B23AD" w:rsidRDefault="003F79D8" w:rsidP="003F79D8">
      <w:pPr>
        <w:spacing w:after="0" w:line="240" w:lineRule="auto"/>
        <w:jc w:val="both"/>
        <w:rPr>
          <w:rFonts w:ascii="Times New Roman" w:hAnsi="Times New Roman" w:cs="Times New Roman"/>
          <w:i/>
          <w:iCs/>
          <w:sz w:val="24"/>
          <w:szCs w:val="24"/>
        </w:rPr>
      </w:pPr>
      <w:r w:rsidRPr="004B23AD">
        <w:rPr>
          <w:rFonts w:ascii="Times New Roman" w:hAnsi="Times New Roman" w:cs="Times New Roman"/>
          <w:b/>
          <w:bCs/>
          <w:i/>
          <w:iCs/>
          <w:sz w:val="24"/>
          <w:szCs w:val="24"/>
        </w:rPr>
        <w:t>Keywords :</w:t>
      </w:r>
      <w:r w:rsidRPr="004B23AD">
        <w:rPr>
          <w:rFonts w:ascii="Times New Roman" w:hAnsi="Times New Roman" w:cs="Times New Roman"/>
          <w:i/>
          <w:iCs/>
          <w:sz w:val="24"/>
          <w:szCs w:val="24"/>
        </w:rPr>
        <w:t xml:space="preserve"> the Second World War, European communities, state of mind, enthusiasm, fear, pragmati</w:t>
      </w:r>
      <w:r w:rsidR="00B1703B" w:rsidRPr="004B23AD">
        <w:rPr>
          <w:rFonts w:ascii="Times New Roman" w:hAnsi="Times New Roman" w:cs="Times New Roman"/>
          <w:i/>
          <w:iCs/>
          <w:sz w:val="24"/>
          <w:szCs w:val="24"/>
        </w:rPr>
        <w:t>sm</w:t>
      </w:r>
    </w:p>
    <w:p w14:paraId="6E92288B" w14:textId="77777777" w:rsidR="003F79D8" w:rsidRPr="004B23AD" w:rsidRDefault="003F79D8" w:rsidP="003F79D8">
      <w:pPr>
        <w:spacing w:after="0" w:line="240" w:lineRule="auto"/>
        <w:jc w:val="both"/>
        <w:rPr>
          <w:rFonts w:ascii="Times New Roman" w:hAnsi="Times New Roman" w:cs="Times New Roman"/>
          <w:b/>
          <w:bCs/>
          <w:i/>
          <w:iCs/>
          <w:sz w:val="24"/>
          <w:szCs w:val="24"/>
        </w:rPr>
      </w:pPr>
    </w:p>
    <w:p w14:paraId="774A1369" w14:textId="478FB150" w:rsidR="003F79D8" w:rsidRPr="004B23AD" w:rsidRDefault="003F79D8" w:rsidP="003F79D8">
      <w:pPr>
        <w:spacing w:after="0" w:line="240" w:lineRule="auto"/>
        <w:jc w:val="both"/>
        <w:rPr>
          <w:rFonts w:ascii="Times New Roman" w:hAnsi="Times New Roman" w:cs="Times New Roman"/>
          <w:b/>
          <w:bCs/>
          <w:i/>
          <w:iCs/>
          <w:sz w:val="24"/>
          <w:szCs w:val="24"/>
        </w:rPr>
      </w:pPr>
      <w:r w:rsidRPr="004B23AD">
        <w:rPr>
          <w:rFonts w:ascii="Times New Roman" w:hAnsi="Times New Roman" w:cs="Times New Roman"/>
          <w:b/>
          <w:bCs/>
          <w:i/>
          <w:iCs/>
          <w:sz w:val="24"/>
          <w:szCs w:val="24"/>
        </w:rPr>
        <w:t xml:space="preserve">Mots-clés: </w:t>
      </w:r>
      <w:r w:rsidRPr="004B23AD">
        <w:rPr>
          <w:rFonts w:ascii="Times New Roman" w:hAnsi="Times New Roman" w:cs="Times New Roman"/>
          <w:i/>
          <w:iCs/>
          <w:sz w:val="24"/>
          <w:szCs w:val="24"/>
        </w:rPr>
        <w:t>la Seconde Guerre mondiale, communautés européennes, l’état d’esprit, enthousiasme, peur, pragmatique</w:t>
      </w:r>
    </w:p>
    <w:p w14:paraId="72DD5B45" w14:textId="77777777" w:rsidR="003F79D8" w:rsidRPr="004B23AD" w:rsidRDefault="003F79D8" w:rsidP="003F79D8">
      <w:pPr>
        <w:spacing w:after="0" w:line="240" w:lineRule="auto"/>
        <w:jc w:val="both"/>
        <w:rPr>
          <w:rFonts w:ascii="Times New Roman" w:hAnsi="Times New Roman" w:cs="Times New Roman"/>
          <w:b/>
          <w:bCs/>
          <w:i/>
          <w:iCs/>
          <w:sz w:val="24"/>
          <w:szCs w:val="24"/>
        </w:rPr>
      </w:pPr>
    </w:p>
    <w:p w14:paraId="2DBD2198" w14:textId="3FBCA86D" w:rsidR="00C1459D" w:rsidRPr="004B23AD" w:rsidRDefault="003F79D8" w:rsidP="004B23AD">
      <w:pPr>
        <w:spacing w:after="0" w:line="240" w:lineRule="auto"/>
        <w:jc w:val="both"/>
        <w:rPr>
          <w:rFonts w:ascii="Times New Roman" w:hAnsi="Times New Roman" w:cs="Times New Roman"/>
          <w:b/>
          <w:bCs/>
          <w:i/>
          <w:iCs/>
          <w:sz w:val="24"/>
          <w:szCs w:val="24"/>
          <w:lang w:val="fr-BE"/>
        </w:rPr>
      </w:pPr>
      <w:r w:rsidRPr="004B23AD">
        <w:rPr>
          <w:rFonts w:ascii="Times New Roman" w:hAnsi="Times New Roman" w:cs="Times New Roman"/>
          <w:b/>
          <w:bCs/>
          <w:i/>
          <w:iCs/>
          <w:sz w:val="24"/>
          <w:szCs w:val="24"/>
          <w:lang w:val="fr-BE"/>
        </w:rPr>
        <w:t>Résumé</w:t>
      </w:r>
      <w:r w:rsidR="00C1459D" w:rsidRPr="004B23AD">
        <w:rPr>
          <w:rFonts w:ascii="Times New Roman" w:hAnsi="Times New Roman" w:cs="Times New Roman"/>
          <w:b/>
          <w:bCs/>
          <w:i/>
          <w:iCs/>
          <w:sz w:val="24"/>
          <w:szCs w:val="24"/>
          <w:lang w:val="fr-BE"/>
        </w:rPr>
        <w:t>:</w:t>
      </w:r>
    </w:p>
    <w:p w14:paraId="75DA0AE7" w14:textId="41777A17" w:rsidR="00465E44" w:rsidRPr="004B23AD" w:rsidRDefault="00C1459D" w:rsidP="004B23AD">
      <w:pPr>
        <w:spacing w:after="0" w:line="240" w:lineRule="auto"/>
        <w:jc w:val="both"/>
        <w:rPr>
          <w:rFonts w:ascii="Times New Roman" w:hAnsi="Times New Roman" w:cs="Times New Roman"/>
          <w:i/>
          <w:iCs/>
          <w:sz w:val="24"/>
          <w:szCs w:val="24"/>
          <w:lang w:val="fr-BE"/>
        </w:rPr>
      </w:pPr>
      <w:r w:rsidRPr="004B23AD">
        <w:rPr>
          <w:rFonts w:ascii="Times New Roman" w:hAnsi="Times New Roman" w:cs="Times New Roman"/>
          <w:i/>
          <w:iCs/>
          <w:sz w:val="24"/>
          <w:szCs w:val="24"/>
          <w:lang w:val="fr-BE"/>
        </w:rPr>
        <w:t xml:space="preserve">   </w:t>
      </w:r>
      <w:r w:rsidR="002944F3" w:rsidRPr="004B23AD">
        <w:rPr>
          <w:rFonts w:ascii="Times New Roman" w:hAnsi="Times New Roman" w:cs="Times New Roman"/>
          <w:i/>
          <w:iCs/>
          <w:sz w:val="24"/>
          <w:szCs w:val="24"/>
          <w:lang w:val="fr-BE"/>
        </w:rPr>
        <w:t xml:space="preserve"> </w:t>
      </w:r>
      <w:r w:rsidRPr="004B23AD">
        <w:rPr>
          <w:rFonts w:ascii="Times New Roman" w:hAnsi="Times New Roman" w:cs="Times New Roman"/>
          <w:i/>
          <w:iCs/>
          <w:sz w:val="24"/>
          <w:szCs w:val="24"/>
          <w:lang w:val="fr-BE"/>
        </w:rPr>
        <w:t>Notre</w:t>
      </w:r>
      <w:r w:rsidR="003F79D8" w:rsidRPr="004B23AD">
        <w:rPr>
          <w:rFonts w:ascii="Times New Roman" w:hAnsi="Times New Roman" w:cs="Times New Roman"/>
          <w:i/>
          <w:iCs/>
          <w:sz w:val="24"/>
          <w:szCs w:val="24"/>
          <w:lang w:val="fr-BE"/>
        </w:rPr>
        <w:t xml:space="preserve"> article</w:t>
      </w:r>
      <w:r w:rsidRPr="004B23AD">
        <w:rPr>
          <w:rFonts w:ascii="Times New Roman" w:hAnsi="Times New Roman" w:cs="Times New Roman"/>
          <w:i/>
          <w:iCs/>
          <w:sz w:val="24"/>
          <w:szCs w:val="24"/>
          <w:lang w:val="fr-BE"/>
        </w:rPr>
        <w:t xml:space="preserve">  s’attardera sur l’état d’esprit des communautés européennes en Tunisie qui oscillait entre   enthousiasme,  peur et pragmatique. </w:t>
      </w:r>
      <w:r w:rsidR="00B1703B" w:rsidRPr="004B23AD">
        <w:rPr>
          <w:rFonts w:ascii="Times New Roman" w:hAnsi="Times New Roman" w:cs="Times New Roman"/>
          <w:i/>
          <w:iCs/>
          <w:sz w:val="24"/>
          <w:szCs w:val="24"/>
          <w:lang w:val="fr-BE"/>
        </w:rPr>
        <w:t>C</w:t>
      </w:r>
      <w:r w:rsidRPr="004B23AD">
        <w:rPr>
          <w:rFonts w:ascii="Times New Roman" w:hAnsi="Times New Roman" w:cs="Times New Roman"/>
          <w:i/>
          <w:iCs/>
          <w:sz w:val="24"/>
          <w:szCs w:val="24"/>
          <w:lang w:val="fr-BE"/>
        </w:rPr>
        <w:t xml:space="preserve">omment ces éléments   ont-ils  interagi avec la Seconde Guerre mondiale ? Comment ces communautés </w:t>
      </w:r>
      <w:r w:rsidR="00B36D77" w:rsidRPr="004B23AD">
        <w:rPr>
          <w:rFonts w:ascii="Times New Roman" w:hAnsi="Times New Roman" w:cs="Times New Roman"/>
          <w:i/>
          <w:iCs/>
          <w:sz w:val="24"/>
          <w:szCs w:val="24"/>
          <w:lang w:val="fr-BE"/>
        </w:rPr>
        <w:t>sont-elles</w:t>
      </w:r>
      <w:r w:rsidRPr="004B23AD">
        <w:rPr>
          <w:rFonts w:ascii="Times New Roman" w:hAnsi="Times New Roman" w:cs="Times New Roman"/>
          <w:i/>
          <w:iCs/>
          <w:sz w:val="24"/>
          <w:szCs w:val="24"/>
          <w:lang w:val="fr-BE"/>
        </w:rPr>
        <w:t xml:space="preserve"> vécu l'atmosphère des premiers instants de la Guerre ? Et comment les différentes phases de la guerre </w:t>
      </w:r>
      <w:r w:rsidR="00B1703B" w:rsidRPr="004B23AD">
        <w:rPr>
          <w:rFonts w:ascii="Times New Roman" w:hAnsi="Times New Roman" w:cs="Times New Roman"/>
          <w:i/>
          <w:iCs/>
          <w:sz w:val="24"/>
          <w:szCs w:val="24"/>
          <w:lang w:val="fr-BE"/>
        </w:rPr>
        <w:t>ont-elles</w:t>
      </w:r>
      <w:r w:rsidRPr="004B23AD">
        <w:rPr>
          <w:rFonts w:ascii="Times New Roman" w:hAnsi="Times New Roman" w:cs="Times New Roman"/>
          <w:i/>
          <w:iCs/>
          <w:sz w:val="24"/>
          <w:szCs w:val="24"/>
          <w:lang w:val="fr-BE"/>
        </w:rPr>
        <w:t xml:space="preserve"> affecté leurs conditions en Tunisie ? Dans ce contexte, nous n'étudierons pas la Seconde Guerre mondiale en tant que  événement historique, mais plutôt nous nous  pencherons sur ses  répercussions sur les communautés européennes installées en Tunisie.       </w:t>
      </w:r>
    </w:p>
    <w:p w14:paraId="000406D7" w14:textId="77777777" w:rsidR="00446071" w:rsidRPr="004B23AD" w:rsidRDefault="00446071" w:rsidP="004B23AD">
      <w:pPr>
        <w:spacing w:after="0" w:line="240" w:lineRule="auto"/>
        <w:jc w:val="both"/>
        <w:rPr>
          <w:rFonts w:ascii="Times New Roman" w:hAnsi="Times New Roman" w:cs="Times New Roman"/>
          <w:sz w:val="24"/>
          <w:szCs w:val="24"/>
          <w:lang w:val="fr-BE"/>
        </w:rPr>
      </w:pPr>
    </w:p>
    <w:p w14:paraId="48E13AA6" w14:textId="68898D71" w:rsidR="00465E44" w:rsidRPr="004B23AD" w:rsidRDefault="00446071" w:rsidP="004B23AD">
      <w:pPr>
        <w:pStyle w:val="Style1"/>
        <w:spacing w:after="0" w:line="240" w:lineRule="auto"/>
        <w:jc w:val="both"/>
        <w:rPr>
          <w:rFonts w:ascii="Times New Roman" w:hAnsi="Times New Roman" w:cs="Times New Roman"/>
          <w:sz w:val="24"/>
          <w:szCs w:val="24"/>
          <w:lang w:val="fr-BE"/>
        </w:rPr>
      </w:pPr>
      <w:r w:rsidRPr="004B23AD">
        <w:rPr>
          <w:rFonts w:ascii="Times New Roman" w:hAnsi="Times New Roman" w:cs="Times New Roman"/>
          <w:sz w:val="24"/>
          <w:szCs w:val="24"/>
          <w:lang w:val="fr-BE"/>
        </w:rPr>
        <w:t>Introduction :</w:t>
      </w:r>
    </w:p>
    <w:p w14:paraId="4048EA1B" w14:textId="77777777" w:rsidR="005F5D5B" w:rsidRPr="004B23AD" w:rsidRDefault="004230D3" w:rsidP="004B23AD">
      <w:pPr>
        <w:spacing w:after="0" w:line="240" w:lineRule="auto"/>
        <w:jc w:val="both"/>
        <w:rPr>
          <w:rFonts w:ascii="Times New Roman" w:hAnsi="Times New Roman" w:cs="Times New Roman"/>
          <w:sz w:val="24"/>
          <w:szCs w:val="24"/>
          <w:lang w:val="fr-BE"/>
        </w:rPr>
      </w:pPr>
      <w:r w:rsidRPr="004B23AD">
        <w:rPr>
          <w:rFonts w:ascii="Times New Roman" w:hAnsi="Times New Roman" w:cs="Times New Roman"/>
          <w:sz w:val="24"/>
          <w:szCs w:val="24"/>
          <w:lang w:val="fr-BE"/>
        </w:rPr>
        <w:t xml:space="preserve">   </w:t>
      </w:r>
    </w:p>
    <w:p w14:paraId="0393E087" w14:textId="1EC680D3" w:rsidR="004230D3" w:rsidRPr="004B23AD" w:rsidRDefault="004230D3" w:rsidP="004B23AD">
      <w:pPr>
        <w:spacing w:after="0" w:line="240" w:lineRule="auto"/>
        <w:jc w:val="both"/>
        <w:rPr>
          <w:rFonts w:ascii="Times New Roman" w:hAnsi="Times New Roman" w:cs="Times New Roman"/>
          <w:sz w:val="24"/>
          <w:szCs w:val="24"/>
          <w:lang w:val="fr-BE"/>
        </w:rPr>
      </w:pPr>
      <w:r w:rsidRPr="004B23AD">
        <w:rPr>
          <w:rFonts w:ascii="Times New Roman" w:hAnsi="Times New Roman" w:cs="Times New Roman"/>
          <w:sz w:val="24"/>
          <w:szCs w:val="24"/>
          <w:lang w:val="fr-BE"/>
        </w:rPr>
        <w:t xml:space="preserve">Nul ne peut nier que la deuxième  guerre mondiale est l’évènement qui a le plus marqué l’histoire du XXème. Nombreux historiens se sont penchés </w:t>
      </w:r>
      <w:r w:rsidR="009909B4" w:rsidRPr="004B23AD">
        <w:rPr>
          <w:rFonts w:ascii="Times New Roman" w:hAnsi="Times New Roman" w:cs="Times New Roman"/>
          <w:sz w:val="24"/>
          <w:szCs w:val="24"/>
          <w:lang w:val="fr-BE"/>
        </w:rPr>
        <w:t>sur ses diverses  répercussions</w:t>
      </w:r>
      <w:r w:rsidRPr="004B23AD">
        <w:rPr>
          <w:rFonts w:ascii="Times New Roman" w:hAnsi="Times New Roman" w:cs="Times New Roman"/>
          <w:sz w:val="24"/>
          <w:szCs w:val="24"/>
          <w:lang w:val="fr-BE"/>
        </w:rPr>
        <w:t>.</w:t>
      </w:r>
      <w:r w:rsidR="009909B4" w:rsidRPr="004B23AD">
        <w:rPr>
          <w:rFonts w:ascii="Times New Roman" w:hAnsi="Times New Roman" w:cs="Times New Roman"/>
          <w:sz w:val="24"/>
          <w:szCs w:val="24"/>
          <w:lang w:val="fr-BE"/>
        </w:rPr>
        <w:t xml:space="preserve"> </w:t>
      </w:r>
      <w:r w:rsidRPr="004B23AD">
        <w:rPr>
          <w:rFonts w:ascii="Times New Roman" w:hAnsi="Times New Roman" w:cs="Times New Roman"/>
          <w:sz w:val="24"/>
          <w:szCs w:val="24"/>
          <w:lang w:val="fr-BE"/>
        </w:rPr>
        <w:t xml:space="preserve">Cette présente recherche s’attardera sur l’état d’esprit des communautés européennes </w:t>
      </w:r>
      <w:r w:rsidR="0052011B" w:rsidRPr="004B23AD">
        <w:rPr>
          <w:rFonts w:ascii="Times New Roman" w:hAnsi="Times New Roman" w:cs="Times New Roman"/>
          <w:sz w:val="24"/>
          <w:szCs w:val="24"/>
          <w:lang w:val="fr-BE"/>
        </w:rPr>
        <w:t xml:space="preserve"> en Tunisie sous le protectorat </w:t>
      </w:r>
      <w:r w:rsidR="00093BD8" w:rsidRPr="004B23AD">
        <w:rPr>
          <w:rFonts w:ascii="Times New Roman" w:hAnsi="Times New Roman" w:cs="Times New Roman"/>
          <w:sz w:val="24"/>
          <w:szCs w:val="24"/>
          <w:lang w:val="fr-BE"/>
        </w:rPr>
        <w:t>durant ce</w:t>
      </w:r>
      <w:r w:rsidR="006A5759" w:rsidRPr="004B23AD">
        <w:rPr>
          <w:rFonts w:ascii="Times New Roman" w:hAnsi="Times New Roman" w:cs="Times New Roman"/>
          <w:sz w:val="24"/>
          <w:szCs w:val="24"/>
          <w:lang w:val="fr-BE"/>
        </w:rPr>
        <w:t>t</w:t>
      </w:r>
      <w:r w:rsidR="00093BD8" w:rsidRPr="004B23AD">
        <w:rPr>
          <w:rFonts w:ascii="Times New Roman" w:hAnsi="Times New Roman" w:cs="Times New Roman"/>
          <w:sz w:val="24"/>
          <w:szCs w:val="24"/>
          <w:lang w:val="fr-BE"/>
        </w:rPr>
        <w:t>t</w:t>
      </w:r>
      <w:r w:rsidR="006A5759" w:rsidRPr="004B23AD">
        <w:rPr>
          <w:rFonts w:ascii="Times New Roman" w:hAnsi="Times New Roman" w:cs="Times New Roman"/>
          <w:sz w:val="24"/>
          <w:szCs w:val="24"/>
          <w:lang w:val="fr-BE"/>
        </w:rPr>
        <w:t>e</w:t>
      </w:r>
      <w:r w:rsidR="00093BD8" w:rsidRPr="004B23AD">
        <w:rPr>
          <w:rFonts w:ascii="Times New Roman" w:hAnsi="Times New Roman" w:cs="Times New Roman"/>
          <w:sz w:val="24"/>
          <w:szCs w:val="24"/>
          <w:lang w:val="fr-BE"/>
        </w:rPr>
        <w:t xml:space="preserve"> épreuve </w:t>
      </w:r>
      <w:r w:rsidRPr="004B23AD">
        <w:rPr>
          <w:rFonts w:ascii="Times New Roman" w:hAnsi="Times New Roman" w:cs="Times New Roman"/>
          <w:sz w:val="24"/>
          <w:szCs w:val="24"/>
          <w:lang w:val="fr-BE"/>
        </w:rPr>
        <w:t xml:space="preserve">entre   </w:t>
      </w:r>
      <w:r w:rsidR="0052011B" w:rsidRPr="004B23AD">
        <w:rPr>
          <w:rFonts w:ascii="Times New Roman" w:hAnsi="Times New Roman" w:cs="Times New Roman"/>
          <w:sz w:val="24"/>
          <w:szCs w:val="24"/>
          <w:lang w:val="fr-BE"/>
        </w:rPr>
        <w:t xml:space="preserve">l’enthousiasme, la </w:t>
      </w:r>
      <w:r w:rsidRPr="004B23AD">
        <w:rPr>
          <w:rFonts w:ascii="Times New Roman" w:hAnsi="Times New Roman" w:cs="Times New Roman"/>
          <w:sz w:val="24"/>
          <w:szCs w:val="24"/>
          <w:lang w:val="fr-BE"/>
        </w:rPr>
        <w:t xml:space="preserve">peur </w:t>
      </w:r>
      <w:r w:rsidR="00117D67" w:rsidRPr="004B23AD">
        <w:rPr>
          <w:rFonts w:ascii="Times New Roman" w:hAnsi="Times New Roman" w:cs="Times New Roman"/>
          <w:sz w:val="24"/>
          <w:szCs w:val="24"/>
          <w:lang w:val="fr-BE"/>
        </w:rPr>
        <w:t xml:space="preserve">et </w:t>
      </w:r>
      <w:r w:rsidR="0052011B" w:rsidRPr="004B23AD">
        <w:rPr>
          <w:rFonts w:ascii="Times New Roman" w:hAnsi="Times New Roman" w:cs="Times New Roman"/>
          <w:sz w:val="24"/>
          <w:szCs w:val="24"/>
          <w:lang w:val="fr-BE"/>
        </w:rPr>
        <w:t xml:space="preserve">le </w:t>
      </w:r>
      <w:r w:rsidR="00117D67" w:rsidRPr="004B23AD">
        <w:rPr>
          <w:rFonts w:ascii="Times New Roman" w:hAnsi="Times New Roman" w:cs="Times New Roman"/>
          <w:sz w:val="24"/>
          <w:szCs w:val="24"/>
          <w:lang w:val="fr-BE"/>
        </w:rPr>
        <w:t>pragmati</w:t>
      </w:r>
      <w:r w:rsidR="0052011B" w:rsidRPr="004B23AD">
        <w:rPr>
          <w:rFonts w:ascii="Times New Roman" w:hAnsi="Times New Roman" w:cs="Times New Roman"/>
          <w:sz w:val="24"/>
          <w:szCs w:val="24"/>
          <w:lang w:val="fr-BE"/>
        </w:rPr>
        <w:t>sme</w:t>
      </w:r>
      <w:r w:rsidR="00117D67" w:rsidRPr="004B23AD">
        <w:rPr>
          <w:rFonts w:ascii="Times New Roman" w:hAnsi="Times New Roman" w:cs="Times New Roman"/>
          <w:sz w:val="24"/>
          <w:szCs w:val="24"/>
          <w:lang w:val="fr-BE"/>
        </w:rPr>
        <w:t>.</w:t>
      </w:r>
    </w:p>
    <w:p w14:paraId="7602A92F" w14:textId="35200C34" w:rsidR="00C2293F" w:rsidRPr="004B23AD" w:rsidRDefault="004230D3" w:rsidP="004B23AD">
      <w:pPr>
        <w:spacing w:after="0" w:line="240" w:lineRule="auto"/>
        <w:jc w:val="both"/>
        <w:rPr>
          <w:rFonts w:ascii="Times New Roman" w:hAnsi="Times New Roman" w:cs="Times New Roman"/>
          <w:sz w:val="24"/>
          <w:szCs w:val="24"/>
          <w:lang w:val="fr-BE"/>
        </w:rPr>
      </w:pPr>
      <w:r w:rsidRPr="004B23AD">
        <w:rPr>
          <w:rFonts w:ascii="Times New Roman" w:hAnsi="Times New Roman" w:cs="Times New Roman"/>
          <w:sz w:val="24"/>
          <w:szCs w:val="24"/>
          <w:lang w:val="fr-BE"/>
        </w:rPr>
        <w:t xml:space="preserve">        </w:t>
      </w:r>
      <w:r w:rsidR="003A0F44" w:rsidRPr="004B23AD">
        <w:rPr>
          <w:rFonts w:ascii="Times New Roman" w:hAnsi="Times New Roman" w:cs="Times New Roman"/>
          <w:sz w:val="24"/>
          <w:szCs w:val="24"/>
          <w:lang w:val="fr-BE"/>
        </w:rPr>
        <w:t>N</w:t>
      </w:r>
      <w:r w:rsidRPr="004B23AD">
        <w:rPr>
          <w:rFonts w:ascii="Times New Roman" w:hAnsi="Times New Roman" w:cs="Times New Roman"/>
          <w:sz w:val="24"/>
          <w:szCs w:val="24"/>
          <w:lang w:val="fr-BE"/>
        </w:rPr>
        <w:t xml:space="preserve">otre point de départ pour étudier cette question  était le nombre d’interrogations qui pouvaient venir à l'esprit du chercheur sur l'histoire de ces communautés, c'est-à-dire comment ces </w:t>
      </w:r>
      <w:r w:rsidR="009909B4" w:rsidRPr="004B23AD">
        <w:rPr>
          <w:rFonts w:ascii="Times New Roman" w:hAnsi="Times New Roman" w:cs="Times New Roman"/>
          <w:sz w:val="24"/>
          <w:szCs w:val="24"/>
          <w:lang w:val="fr-BE"/>
        </w:rPr>
        <w:t xml:space="preserve">éléments </w:t>
      </w:r>
      <w:r w:rsidRPr="004B23AD">
        <w:rPr>
          <w:rFonts w:ascii="Times New Roman" w:hAnsi="Times New Roman" w:cs="Times New Roman"/>
          <w:sz w:val="24"/>
          <w:szCs w:val="24"/>
          <w:lang w:val="fr-BE"/>
        </w:rPr>
        <w:t xml:space="preserve"> ont-ils  interagi avec la Seconde Guerre mondiale ? Comment ces communautés ont-elles vécu l'atmosphère des premiers instants de la Guerre ? Et comment les différentes phases de la guerre ont-elles affecté leurs conditions en Tunisie ? </w:t>
      </w:r>
    </w:p>
    <w:p w14:paraId="4D14FC63" w14:textId="28359A39" w:rsidR="009D2F0E" w:rsidRPr="004B23AD" w:rsidRDefault="003A0F44" w:rsidP="004B23AD">
      <w:pPr>
        <w:spacing w:after="0" w:line="240" w:lineRule="auto"/>
        <w:jc w:val="both"/>
        <w:rPr>
          <w:rFonts w:ascii="Times New Roman" w:hAnsi="Times New Roman" w:cs="Times New Roman"/>
          <w:sz w:val="24"/>
          <w:szCs w:val="24"/>
          <w:lang w:val="fr-BE"/>
        </w:rPr>
      </w:pPr>
      <w:r w:rsidRPr="004B23AD">
        <w:rPr>
          <w:rFonts w:ascii="Times New Roman" w:hAnsi="Times New Roman" w:cs="Times New Roman"/>
          <w:sz w:val="24"/>
          <w:szCs w:val="24"/>
          <w:lang w:val="fr-BE"/>
        </w:rPr>
        <w:t>De prime abord,</w:t>
      </w:r>
      <w:r w:rsidR="004230D3" w:rsidRPr="004B23AD">
        <w:rPr>
          <w:rFonts w:ascii="Times New Roman" w:hAnsi="Times New Roman" w:cs="Times New Roman"/>
          <w:sz w:val="24"/>
          <w:szCs w:val="24"/>
          <w:lang w:val="fr-BE"/>
        </w:rPr>
        <w:t xml:space="preserve"> nous affirmons d'emblée que nous n'étudierons pas la Seconde Guerre mondiale en tant que  événement historique, mais plutôt nous nous  pencherons sur ses  répercussions sur les communautés europée</w:t>
      </w:r>
      <w:r w:rsidRPr="004B23AD">
        <w:rPr>
          <w:rFonts w:ascii="Times New Roman" w:hAnsi="Times New Roman" w:cs="Times New Roman"/>
          <w:sz w:val="24"/>
          <w:szCs w:val="24"/>
          <w:lang w:val="fr-BE"/>
        </w:rPr>
        <w:t>nnes installées en Tunisie.</w:t>
      </w:r>
      <w:r w:rsidR="004230D3" w:rsidRPr="004B23AD">
        <w:rPr>
          <w:rFonts w:ascii="Times New Roman" w:hAnsi="Times New Roman" w:cs="Times New Roman"/>
          <w:sz w:val="24"/>
          <w:szCs w:val="24"/>
          <w:lang w:val="fr-BE"/>
        </w:rPr>
        <w:t xml:space="preserve">  </w:t>
      </w:r>
      <w:r w:rsidRPr="004B23AD">
        <w:rPr>
          <w:rFonts w:ascii="Times New Roman" w:hAnsi="Times New Roman" w:cs="Times New Roman"/>
          <w:sz w:val="24"/>
          <w:szCs w:val="24"/>
          <w:lang w:val="fr-BE"/>
        </w:rPr>
        <w:t xml:space="preserve">De même nous tenons à souligner </w:t>
      </w:r>
      <w:r w:rsidR="004230D3" w:rsidRPr="004B23AD">
        <w:rPr>
          <w:rFonts w:ascii="Times New Roman" w:hAnsi="Times New Roman" w:cs="Times New Roman"/>
          <w:sz w:val="24"/>
          <w:szCs w:val="24"/>
          <w:lang w:val="fr-BE"/>
        </w:rPr>
        <w:t>l'importance des documents  que nous av</w:t>
      </w:r>
      <w:r w:rsidR="00451A66" w:rsidRPr="004B23AD">
        <w:rPr>
          <w:rFonts w:ascii="Times New Roman" w:hAnsi="Times New Roman" w:cs="Times New Roman"/>
          <w:sz w:val="24"/>
          <w:szCs w:val="24"/>
          <w:lang w:val="fr-BE"/>
        </w:rPr>
        <w:t>i</w:t>
      </w:r>
      <w:r w:rsidR="004230D3" w:rsidRPr="004B23AD">
        <w:rPr>
          <w:rFonts w:ascii="Times New Roman" w:hAnsi="Times New Roman" w:cs="Times New Roman"/>
          <w:sz w:val="24"/>
          <w:szCs w:val="24"/>
          <w:lang w:val="fr-BE"/>
        </w:rPr>
        <w:t>ons obtenus des Archives Nationales Tunisiennes, ainsi que des rapports émis par les contrôleurs  civils dans les archives du Ministère français des A</w:t>
      </w:r>
      <w:r w:rsidR="008F1ACE" w:rsidRPr="004B23AD">
        <w:rPr>
          <w:rFonts w:ascii="Times New Roman" w:hAnsi="Times New Roman" w:cs="Times New Roman"/>
          <w:sz w:val="24"/>
          <w:szCs w:val="24"/>
          <w:lang w:val="fr-BE"/>
        </w:rPr>
        <w:t>ffaires étrangères (Courneuve).</w:t>
      </w:r>
    </w:p>
    <w:p w14:paraId="4D3578EC" w14:textId="77777777" w:rsidR="003F79D8" w:rsidRPr="004B23AD" w:rsidRDefault="003F79D8" w:rsidP="004B23AD">
      <w:pPr>
        <w:spacing w:after="0" w:line="240" w:lineRule="auto"/>
        <w:jc w:val="both"/>
        <w:rPr>
          <w:rFonts w:ascii="Times New Roman" w:hAnsi="Times New Roman" w:cs="Times New Roman"/>
          <w:b/>
          <w:bCs/>
          <w:sz w:val="24"/>
          <w:szCs w:val="24"/>
          <w:lang w:val="fr-BE"/>
        </w:rPr>
      </w:pPr>
    </w:p>
    <w:p w14:paraId="4788E7DD" w14:textId="77777777" w:rsidR="003F79D8" w:rsidRPr="004B23AD" w:rsidRDefault="003F79D8" w:rsidP="004B23AD">
      <w:pPr>
        <w:spacing w:after="0" w:line="240" w:lineRule="auto"/>
        <w:jc w:val="both"/>
        <w:rPr>
          <w:rFonts w:ascii="Times New Roman" w:hAnsi="Times New Roman" w:cs="Times New Roman"/>
          <w:b/>
          <w:bCs/>
          <w:sz w:val="24"/>
          <w:szCs w:val="24"/>
          <w:lang w:val="fr-BE"/>
        </w:rPr>
      </w:pPr>
    </w:p>
    <w:p w14:paraId="1D25B046" w14:textId="176CE48E" w:rsidR="00184DB6" w:rsidRPr="004B23AD" w:rsidRDefault="00184DB6" w:rsidP="004B23AD">
      <w:pPr>
        <w:spacing w:after="0" w:line="240" w:lineRule="auto"/>
        <w:jc w:val="both"/>
        <w:rPr>
          <w:rFonts w:ascii="Times New Roman" w:hAnsi="Times New Roman" w:cs="Times New Roman"/>
          <w:b/>
          <w:bCs/>
          <w:sz w:val="24"/>
          <w:szCs w:val="24"/>
          <w:lang w:val="fr-BE"/>
        </w:rPr>
      </w:pPr>
      <w:r w:rsidRPr="004B23AD">
        <w:rPr>
          <w:rFonts w:ascii="Times New Roman" w:hAnsi="Times New Roman" w:cs="Times New Roman"/>
          <w:b/>
          <w:bCs/>
          <w:sz w:val="24"/>
          <w:szCs w:val="24"/>
          <w:lang w:val="fr-BE"/>
        </w:rPr>
        <w:t xml:space="preserve">I- la communauté </w:t>
      </w:r>
      <w:r w:rsidR="00BC75BA" w:rsidRPr="004B23AD">
        <w:rPr>
          <w:rFonts w:ascii="Times New Roman" w:hAnsi="Times New Roman" w:cs="Times New Roman"/>
          <w:b/>
          <w:bCs/>
          <w:sz w:val="24"/>
          <w:szCs w:val="24"/>
          <w:lang w:val="fr-BE"/>
        </w:rPr>
        <w:t>française</w:t>
      </w:r>
      <w:r w:rsidR="00BC75BA" w:rsidRPr="004B23AD">
        <w:rPr>
          <w:rFonts w:ascii="Times New Roman" w:hAnsi="Times New Roman" w:cs="Times New Roman"/>
          <w:b/>
          <w:bCs/>
          <w:sz w:val="24"/>
          <w:szCs w:val="24"/>
          <w:rtl/>
          <w:lang w:val="fr-BE"/>
        </w:rPr>
        <w:t xml:space="preserve"> </w:t>
      </w:r>
      <w:r w:rsidR="00BD1A65" w:rsidRPr="004B23AD">
        <w:rPr>
          <w:rFonts w:ascii="Times New Roman" w:hAnsi="Times New Roman" w:cs="Times New Roman"/>
          <w:b/>
          <w:bCs/>
          <w:sz w:val="24"/>
          <w:szCs w:val="24"/>
          <w:lang w:val="fr-BE"/>
        </w:rPr>
        <w:t>et</w:t>
      </w:r>
      <w:r w:rsidR="00BC75BA" w:rsidRPr="004B23AD">
        <w:rPr>
          <w:rFonts w:ascii="Times New Roman" w:hAnsi="Times New Roman" w:cs="Times New Roman"/>
          <w:b/>
          <w:bCs/>
          <w:sz w:val="24"/>
          <w:szCs w:val="24"/>
          <w:rtl/>
          <w:lang w:val="fr-BE"/>
        </w:rPr>
        <w:t xml:space="preserve"> </w:t>
      </w:r>
      <w:r w:rsidR="00BC75BA" w:rsidRPr="004B23AD">
        <w:rPr>
          <w:rFonts w:ascii="Times New Roman" w:hAnsi="Times New Roman" w:cs="Times New Roman"/>
          <w:b/>
          <w:bCs/>
          <w:sz w:val="24"/>
          <w:szCs w:val="24"/>
          <w:lang w:val="fr-BE"/>
        </w:rPr>
        <w:t>la</w:t>
      </w:r>
      <w:r w:rsidR="00800649" w:rsidRPr="004B23AD">
        <w:rPr>
          <w:rFonts w:ascii="Times New Roman" w:hAnsi="Times New Roman" w:cs="Times New Roman"/>
          <w:b/>
          <w:bCs/>
          <w:sz w:val="24"/>
          <w:szCs w:val="24"/>
          <w:lang w:val="fr-BE"/>
        </w:rPr>
        <w:t xml:space="preserve"> dialectique  de l’enthousiasme et de la peur</w:t>
      </w:r>
    </w:p>
    <w:p w14:paraId="49E835CF" w14:textId="255CB79B" w:rsidR="00265F00" w:rsidRPr="004B23AD" w:rsidRDefault="006C0A00" w:rsidP="004B23AD">
      <w:pPr>
        <w:spacing w:after="0" w:line="240" w:lineRule="auto"/>
        <w:jc w:val="both"/>
        <w:rPr>
          <w:rFonts w:ascii="Times New Roman" w:hAnsi="Times New Roman" w:cs="Times New Roman"/>
          <w:sz w:val="24"/>
          <w:szCs w:val="24"/>
          <w:lang w:val="fr-BE"/>
        </w:rPr>
      </w:pPr>
      <w:r w:rsidRPr="004B23AD">
        <w:rPr>
          <w:rFonts w:ascii="Times New Roman" w:hAnsi="Times New Roman" w:cs="Times New Roman"/>
          <w:sz w:val="24"/>
          <w:szCs w:val="24"/>
          <w:lang w:val="fr-BE"/>
        </w:rPr>
        <w:lastRenderedPageBreak/>
        <w:t xml:space="preserve">    </w:t>
      </w:r>
      <w:r w:rsidR="00184DB6" w:rsidRPr="004B23AD">
        <w:rPr>
          <w:rFonts w:ascii="Times New Roman" w:hAnsi="Times New Roman" w:cs="Times New Roman"/>
          <w:sz w:val="24"/>
          <w:szCs w:val="24"/>
          <w:lang w:val="fr-BE"/>
        </w:rPr>
        <w:t xml:space="preserve">Il semble que les </w:t>
      </w:r>
      <w:r w:rsidR="00265F00" w:rsidRPr="004B23AD">
        <w:rPr>
          <w:rFonts w:ascii="Times New Roman" w:hAnsi="Times New Roman" w:cs="Times New Roman"/>
          <w:sz w:val="24"/>
          <w:szCs w:val="24"/>
          <w:lang w:val="fr-BE"/>
        </w:rPr>
        <w:t xml:space="preserve">minorités </w:t>
      </w:r>
      <w:r w:rsidR="00184DB6" w:rsidRPr="004B23AD">
        <w:rPr>
          <w:rFonts w:ascii="Times New Roman" w:hAnsi="Times New Roman" w:cs="Times New Roman"/>
          <w:sz w:val="24"/>
          <w:szCs w:val="24"/>
          <w:lang w:val="fr-BE"/>
        </w:rPr>
        <w:t xml:space="preserve"> français</w:t>
      </w:r>
      <w:r w:rsidR="00265F00" w:rsidRPr="004B23AD">
        <w:rPr>
          <w:rFonts w:ascii="Times New Roman" w:hAnsi="Times New Roman" w:cs="Times New Roman"/>
          <w:sz w:val="24"/>
          <w:szCs w:val="24"/>
          <w:lang w:val="fr-BE"/>
        </w:rPr>
        <w:t xml:space="preserve">es </w:t>
      </w:r>
      <w:r w:rsidR="00184DB6" w:rsidRPr="004B23AD">
        <w:rPr>
          <w:rFonts w:ascii="Times New Roman" w:hAnsi="Times New Roman" w:cs="Times New Roman"/>
          <w:sz w:val="24"/>
          <w:szCs w:val="24"/>
          <w:lang w:val="fr-BE"/>
        </w:rPr>
        <w:t xml:space="preserve"> aient connu une évolution importante dans leur position </w:t>
      </w:r>
      <w:r w:rsidR="002E06BF" w:rsidRPr="004B23AD">
        <w:rPr>
          <w:rFonts w:ascii="Times New Roman" w:hAnsi="Times New Roman" w:cs="Times New Roman"/>
          <w:sz w:val="24"/>
          <w:szCs w:val="24"/>
          <w:lang w:val="fr-BE"/>
        </w:rPr>
        <w:t xml:space="preserve">concernant </w:t>
      </w:r>
      <w:r w:rsidRPr="004B23AD">
        <w:rPr>
          <w:rFonts w:ascii="Times New Roman" w:hAnsi="Times New Roman" w:cs="Times New Roman"/>
          <w:sz w:val="24"/>
          <w:szCs w:val="24"/>
          <w:lang w:val="fr-BE"/>
        </w:rPr>
        <w:t xml:space="preserve"> la Seconde Guerre mondiale. </w:t>
      </w:r>
      <w:r w:rsidR="00184DB6" w:rsidRPr="004B23AD">
        <w:rPr>
          <w:rFonts w:ascii="Times New Roman" w:hAnsi="Times New Roman" w:cs="Times New Roman"/>
          <w:sz w:val="24"/>
          <w:szCs w:val="24"/>
          <w:lang w:val="fr-BE"/>
        </w:rPr>
        <w:t xml:space="preserve">A la veille du déclenchement de ce conflit, </w:t>
      </w:r>
      <w:r w:rsidR="005A1BD0" w:rsidRPr="004B23AD">
        <w:rPr>
          <w:rFonts w:ascii="Times New Roman" w:eastAsiaTheme="minorEastAsia" w:hAnsi="Times New Roman" w:cs="Times New Roman"/>
          <w:kern w:val="24"/>
          <w:sz w:val="24"/>
          <w:szCs w:val="24"/>
          <w:lang w:val="fr-BE"/>
        </w:rPr>
        <w:t>les Français étaient enthousiastes  à l’idée de gagner la guerre, emportés par la propagande officielle de l’Etat</w:t>
      </w:r>
      <w:r w:rsidR="00184DB6" w:rsidRPr="004B23AD">
        <w:rPr>
          <w:rFonts w:ascii="Times New Roman" w:hAnsi="Times New Roman" w:cs="Times New Roman"/>
          <w:sz w:val="24"/>
          <w:szCs w:val="24"/>
          <w:lang w:val="fr-BE"/>
        </w:rPr>
        <w:t xml:space="preserve">, ce que nous révèle une correspondance confidentielle </w:t>
      </w:r>
      <w:r w:rsidR="003A0F44" w:rsidRPr="004B23AD">
        <w:rPr>
          <w:rFonts w:ascii="Times New Roman" w:hAnsi="Times New Roman" w:cs="Times New Roman"/>
          <w:sz w:val="24"/>
          <w:szCs w:val="24"/>
          <w:lang w:val="fr-BE"/>
        </w:rPr>
        <w:t xml:space="preserve">de </w:t>
      </w:r>
      <w:r w:rsidR="00184DB6" w:rsidRPr="004B23AD">
        <w:rPr>
          <w:rFonts w:ascii="Times New Roman" w:hAnsi="Times New Roman" w:cs="Times New Roman"/>
          <w:sz w:val="24"/>
          <w:szCs w:val="24"/>
          <w:lang w:val="fr-BE"/>
        </w:rPr>
        <w:t xml:space="preserve">la région de Kairouan </w:t>
      </w:r>
      <w:r w:rsidR="003A0F44" w:rsidRPr="004B23AD">
        <w:rPr>
          <w:rFonts w:ascii="Times New Roman" w:hAnsi="Times New Roman" w:cs="Times New Roman"/>
          <w:sz w:val="24"/>
          <w:szCs w:val="24"/>
          <w:lang w:val="fr-BE"/>
        </w:rPr>
        <w:t xml:space="preserve"> daté</w:t>
      </w:r>
      <w:r w:rsidR="00451A66" w:rsidRPr="004B23AD">
        <w:rPr>
          <w:rFonts w:ascii="Times New Roman" w:hAnsi="Times New Roman" w:cs="Times New Roman"/>
          <w:sz w:val="24"/>
          <w:szCs w:val="24"/>
          <w:lang w:val="fr-BE"/>
        </w:rPr>
        <w:t>e</w:t>
      </w:r>
      <w:r w:rsidR="003A0F44" w:rsidRPr="004B23AD">
        <w:rPr>
          <w:rFonts w:ascii="Times New Roman" w:hAnsi="Times New Roman" w:cs="Times New Roman"/>
          <w:sz w:val="24"/>
          <w:szCs w:val="24"/>
          <w:lang w:val="fr-BE"/>
        </w:rPr>
        <w:t xml:space="preserve"> </w:t>
      </w:r>
      <w:r w:rsidR="00184DB6" w:rsidRPr="004B23AD">
        <w:rPr>
          <w:rFonts w:ascii="Times New Roman" w:hAnsi="Times New Roman" w:cs="Times New Roman"/>
          <w:sz w:val="24"/>
          <w:szCs w:val="24"/>
          <w:lang w:val="fr-BE"/>
        </w:rPr>
        <w:t xml:space="preserve">le 1er novembre 1939. Il s'agit d'un rapport du commandant de la sécurité de la région </w:t>
      </w:r>
      <w:r w:rsidR="00451A66" w:rsidRPr="004B23AD">
        <w:rPr>
          <w:rFonts w:ascii="Times New Roman" w:hAnsi="Times New Roman" w:cs="Times New Roman"/>
          <w:sz w:val="24"/>
          <w:szCs w:val="24"/>
          <w:lang w:val="fr-BE"/>
        </w:rPr>
        <w:t>de la S</w:t>
      </w:r>
      <w:r w:rsidR="005E2AEE" w:rsidRPr="004B23AD">
        <w:rPr>
          <w:rFonts w:ascii="Times New Roman" w:hAnsi="Times New Roman" w:cs="Times New Roman"/>
          <w:sz w:val="24"/>
          <w:szCs w:val="24"/>
          <w:lang w:val="fr-BE"/>
        </w:rPr>
        <w:t>teppe centrale</w:t>
      </w:r>
      <w:r w:rsidR="005E2AEE" w:rsidRPr="004B23AD">
        <w:rPr>
          <w:rFonts w:ascii="Times New Roman" w:hAnsi="Times New Roman" w:cs="Times New Roman"/>
          <w:b/>
          <w:bCs/>
          <w:sz w:val="24"/>
          <w:szCs w:val="24"/>
          <w:lang w:val="fr-BE"/>
        </w:rPr>
        <w:t>,</w:t>
      </w:r>
      <w:r w:rsidR="00184DB6" w:rsidRPr="004B23AD">
        <w:rPr>
          <w:rFonts w:ascii="Times New Roman" w:hAnsi="Times New Roman" w:cs="Times New Roman"/>
          <w:sz w:val="24"/>
          <w:szCs w:val="24"/>
          <w:lang w:val="fr-BE"/>
        </w:rPr>
        <w:t xml:space="preserve"> soulignant l'ampleur de l'enthousiasme de la communauté française et de sa pleine confiance dans la disponibilité des forces militaires françaises à mener cette guerre</w:t>
      </w:r>
      <w:r w:rsidR="00FA75BA" w:rsidRPr="004B23AD">
        <w:rPr>
          <w:rStyle w:val="FootnoteReference"/>
          <w:rFonts w:ascii="Times New Roman" w:hAnsi="Times New Roman" w:cs="Times New Roman"/>
          <w:sz w:val="24"/>
          <w:szCs w:val="24"/>
          <w:lang w:val="fr-BE"/>
        </w:rPr>
        <w:footnoteReference w:id="1"/>
      </w:r>
      <w:r w:rsidR="00184DB6" w:rsidRPr="004B23AD">
        <w:rPr>
          <w:rFonts w:ascii="Times New Roman" w:hAnsi="Times New Roman" w:cs="Times New Roman"/>
          <w:sz w:val="24"/>
          <w:szCs w:val="24"/>
          <w:lang w:val="fr-BE"/>
        </w:rPr>
        <w:t xml:space="preserve">. </w:t>
      </w:r>
      <w:r w:rsidR="00F60246" w:rsidRPr="004B23AD">
        <w:rPr>
          <w:rFonts w:ascii="Times New Roman" w:hAnsi="Times New Roman" w:cs="Times New Roman"/>
          <w:sz w:val="24"/>
          <w:szCs w:val="24"/>
          <w:lang w:val="fr-BE"/>
        </w:rPr>
        <w:t xml:space="preserve"> </w:t>
      </w:r>
    </w:p>
    <w:p w14:paraId="6C6531DE" w14:textId="2DD430FB" w:rsidR="00184DB6" w:rsidRPr="004B23AD" w:rsidRDefault="00265F00" w:rsidP="004B23AD">
      <w:pPr>
        <w:spacing w:after="0" w:line="240" w:lineRule="auto"/>
        <w:jc w:val="both"/>
        <w:rPr>
          <w:rFonts w:ascii="Times New Roman" w:hAnsi="Times New Roman" w:cs="Times New Roman"/>
          <w:sz w:val="24"/>
          <w:szCs w:val="24"/>
          <w:lang w:val="fr-BE"/>
        </w:rPr>
      </w:pPr>
      <w:r w:rsidRPr="004B23AD">
        <w:rPr>
          <w:rFonts w:ascii="Times New Roman" w:hAnsi="Times New Roman" w:cs="Times New Roman"/>
          <w:sz w:val="24"/>
          <w:szCs w:val="24"/>
          <w:lang w:val="fr-BE"/>
        </w:rPr>
        <w:t xml:space="preserve">    </w:t>
      </w:r>
      <w:r w:rsidR="00C8514C" w:rsidRPr="004B23AD">
        <w:rPr>
          <w:rFonts w:ascii="Times New Roman" w:hAnsi="Times New Roman" w:cs="Times New Roman"/>
          <w:sz w:val="24"/>
          <w:szCs w:val="24"/>
          <w:lang w:val="fr-BE"/>
        </w:rPr>
        <w:t>Au</w:t>
      </w:r>
      <w:r w:rsidR="00184DB6" w:rsidRPr="004B23AD">
        <w:rPr>
          <w:rFonts w:ascii="Times New Roman" w:hAnsi="Times New Roman" w:cs="Times New Roman"/>
          <w:sz w:val="24"/>
          <w:szCs w:val="24"/>
          <w:lang w:val="fr-BE"/>
        </w:rPr>
        <w:t xml:space="preserve"> début des opérations militaires, </w:t>
      </w:r>
      <w:r w:rsidR="00BB4E92" w:rsidRPr="004B23AD">
        <w:rPr>
          <w:rFonts w:ascii="Times New Roman" w:eastAsiaTheme="minorEastAsia" w:hAnsi="Times New Roman" w:cs="Times New Roman"/>
          <w:kern w:val="24"/>
          <w:sz w:val="24"/>
          <w:szCs w:val="24"/>
          <w:lang w:val="fr-BE"/>
        </w:rPr>
        <w:t xml:space="preserve">en juin 1939, </w:t>
      </w:r>
      <w:r w:rsidR="00BB4E92" w:rsidRPr="004B23AD">
        <w:rPr>
          <w:rFonts w:ascii="Times New Roman" w:eastAsiaTheme="minorEastAsia" w:hAnsi="Times New Roman" w:cs="Times New Roman"/>
          <w:b/>
          <w:bCs/>
          <w:kern w:val="24"/>
          <w:sz w:val="24"/>
          <w:szCs w:val="24"/>
          <w:lang w:val="fr-BE"/>
        </w:rPr>
        <w:t>la situation militaire n’a cessé de tourner aux dépends des Français.</w:t>
      </w:r>
      <w:r w:rsidR="00184DB6" w:rsidRPr="004B23AD">
        <w:rPr>
          <w:rFonts w:ascii="Times New Roman" w:hAnsi="Times New Roman" w:cs="Times New Roman"/>
          <w:sz w:val="24"/>
          <w:szCs w:val="24"/>
          <w:lang w:val="fr-BE"/>
        </w:rPr>
        <w:t xml:space="preserve"> </w:t>
      </w:r>
      <w:r w:rsidR="00C8514C" w:rsidRPr="004B23AD">
        <w:rPr>
          <w:rFonts w:ascii="Times New Roman" w:hAnsi="Times New Roman" w:cs="Times New Roman"/>
          <w:sz w:val="24"/>
          <w:szCs w:val="24"/>
          <w:lang w:val="fr-BE"/>
        </w:rPr>
        <w:t xml:space="preserve">Le contrôleur </w:t>
      </w:r>
      <w:r w:rsidR="00184DB6" w:rsidRPr="004B23AD">
        <w:rPr>
          <w:rFonts w:ascii="Times New Roman" w:hAnsi="Times New Roman" w:cs="Times New Roman"/>
          <w:sz w:val="24"/>
          <w:szCs w:val="24"/>
          <w:lang w:val="fr-BE"/>
        </w:rPr>
        <w:t xml:space="preserve"> civil de la ville de Grombalia a confirmé que la situation est toujours ambiguë aux yeux des Français, tant qu'il y a une me</w:t>
      </w:r>
      <w:r w:rsidR="0073021E" w:rsidRPr="004B23AD">
        <w:rPr>
          <w:rFonts w:ascii="Times New Roman" w:hAnsi="Times New Roman" w:cs="Times New Roman"/>
          <w:sz w:val="24"/>
          <w:szCs w:val="24"/>
          <w:lang w:val="fr-BE"/>
        </w:rPr>
        <w:t>nace pour les intérêts de l</w:t>
      </w:r>
      <w:r w:rsidR="00184DB6" w:rsidRPr="004B23AD">
        <w:rPr>
          <w:rFonts w:ascii="Times New Roman" w:hAnsi="Times New Roman" w:cs="Times New Roman"/>
          <w:sz w:val="24"/>
          <w:szCs w:val="24"/>
          <w:lang w:val="fr-BE"/>
        </w:rPr>
        <w:t xml:space="preserve">a France et son empire colonial, et </w:t>
      </w:r>
      <w:r w:rsidR="00BB4E92" w:rsidRPr="004B23AD">
        <w:rPr>
          <w:rFonts w:ascii="Times New Roman" w:hAnsi="Times New Roman" w:cs="Times New Roman"/>
          <w:sz w:val="24"/>
          <w:szCs w:val="24"/>
          <w:lang w:val="fr-BE"/>
        </w:rPr>
        <w:t xml:space="preserve">cela en </w:t>
      </w:r>
      <w:r w:rsidR="00184DB6" w:rsidRPr="004B23AD">
        <w:rPr>
          <w:rFonts w:ascii="Times New Roman" w:hAnsi="Times New Roman" w:cs="Times New Roman"/>
          <w:sz w:val="24"/>
          <w:szCs w:val="24"/>
          <w:lang w:val="fr-BE"/>
        </w:rPr>
        <w:t>référence aux rapides et puissantes attaques allemandes. D'autre part, les Français ont exprimé leur mécontentement à l'égard de l'Angleterre, car les éléments français estimaient qu'elle n'avait pas fait ce qu'il fallait pour défendre les intérêts communs des deux pays</w:t>
      </w:r>
      <w:r w:rsidR="00E021D0" w:rsidRPr="004B23AD">
        <w:rPr>
          <w:rStyle w:val="FootnoteReference"/>
          <w:rFonts w:ascii="Times New Roman" w:hAnsi="Times New Roman" w:cs="Times New Roman"/>
          <w:sz w:val="24"/>
          <w:szCs w:val="24"/>
          <w:lang w:val="fr-BE"/>
        </w:rPr>
        <w:footnoteReference w:id="2"/>
      </w:r>
      <w:r w:rsidR="00184DB6" w:rsidRPr="004B23AD">
        <w:rPr>
          <w:rFonts w:ascii="Times New Roman" w:hAnsi="Times New Roman" w:cs="Times New Roman"/>
          <w:sz w:val="24"/>
          <w:szCs w:val="24"/>
          <w:lang w:val="fr-BE"/>
        </w:rPr>
        <w:t>.</w:t>
      </w:r>
    </w:p>
    <w:p w14:paraId="01371287" w14:textId="16B6CF5E" w:rsidR="00184DB6" w:rsidRPr="004B23AD" w:rsidRDefault="006C0A00" w:rsidP="004B23AD">
      <w:pPr>
        <w:spacing w:after="0" w:line="240" w:lineRule="auto"/>
        <w:jc w:val="both"/>
        <w:rPr>
          <w:rFonts w:ascii="Times New Roman" w:eastAsia="Times New Roman" w:hAnsi="Times New Roman" w:cs="Times New Roman"/>
          <w:sz w:val="24"/>
          <w:szCs w:val="24"/>
          <w:lang w:val="fr-BE" w:eastAsia="fr-FR"/>
        </w:rPr>
      </w:pPr>
      <w:r w:rsidRPr="004B23AD">
        <w:rPr>
          <w:rFonts w:ascii="Times New Roman" w:hAnsi="Times New Roman" w:cs="Times New Roman"/>
          <w:sz w:val="24"/>
          <w:szCs w:val="24"/>
          <w:lang w:val="fr-BE"/>
        </w:rPr>
        <w:t xml:space="preserve">  </w:t>
      </w:r>
      <w:r w:rsidR="00184DB6" w:rsidRPr="004B23AD">
        <w:rPr>
          <w:rFonts w:ascii="Times New Roman" w:hAnsi="Times New Roman" w:cs="Times New Roman"/>
          <w:sz w:val="24"/>
          <w:szCs w:val="24"/>
          <w:lang w:val="fr-BE"/>
        </w:rPr>
        <w:t>Ces rapports indiquent également qu'il y a</w:t>
      </w:r>
      <w:r w:rsidR="00B41DC9" w:rsidRPr="004B23AD">
        <w:rPr>
          <w:rFonts w:ascii="Times New Roman" w:hAnsi="Times New Roman" w:cs="Times New Roman"/>
          <w:sz w:val="24"/>
          <w:szCs w:val="24"/>
          <w:lang w:val="fr-BE"/>
        </w:rPr>
        <w:t xml:space="preserve">vait </w:t>
      </w:r>
      <w:r w:rsidR="00184DB6" w:rsidRPr="004B23AD">
        <w:rPr>
          <w:rFonts w:ascii="Times New Roman" w:hAnsi="Times New Roman" w:cs="Times New Roman"/>
          <w:sz w:val="24"/>
          <w:szCs w:val="24"/>
          <w:lang w:val="fr-BE"/>
        </w:rPr>
        <w:t xml:space="preserve"> un consensus complet sur la personne du "Maréchal Pétain"</w:t>
      </w:r>
      <w:r w:rsidR="00BB4E92" w:rsidRPr="004B23AD">
        <w:rPr>
          <w:rFonts w:ascii="Times New Roman" w:eastAsiaTheme="minorEastAsia" w:hAnsi="Times New Roman" w:cs="Times New Roman"/>
          <w:b/>
          <w:bCs/>
          <w:kern w:val="24"/>
          <w:sz w:val="24"/>
          <w:szCs w:val="24"/>
          <w:lang w:val="fr-BE"/>
        </w:rPr>
        <w:t xml:space="preserve">, héros de Verdun, </w:t>
      </w:r>
      <w:r w:rsidR="00184DB6" w:rsidRPr="004B23AD">
        <w:rPr>
          <w:rFonts w:ascii="Times New Roman" w:hAnsi="Times New Roman" w:cs="Times New Roman"/>
          <w:sz w:val="24"/>
          <w:szCs w:val="24"/>
          <w:lang w:val="fr-BE"/>
        </w:rPr>
        <w:t>et la nomination d'Etienne Flandin, Ministre des Affaires étrangères</w:t>
      </w:r>
      <w:r w:rsidR="00261AEB" w:rsidRPr="004B23AD">
        <w:rPr>
          <w:rFonts w:ascii="Times New Roman" w:hAnsi="Times New Roman" w:cs="Times New Roman"/>
          <w:sz w:val="24"/>
          <w:szCs w:val="24"/>
          <w:lang w:val="fr-BE"/>
        </w:rPr>
        <w:t xml:space="preserve"> </w:t>
      </w:r>
      <w:r w:rsidR="00261AEB" w:rsidRPr="004B23AD">
        <w:rPr>
          <w:rFonts w:ascii="Times New Roman" w:eastAsiaTheme="minorEastAsia" w:hAnsi="Times New Roman" w:cs="Times New Roman"/>
          <w:kern w:val="24"/>
          <w:sz w:val="24"/>
          <w:szCs w:val="24"/>
          <w:lang w:val="fr-BE"/>
        </w:rPr>
        <w:t>ont rassuré les français de Tunisie</w:t>
      </w:r>
      <w:r w:rsidR="008B0C7C" w:rsidRPr="004B23AD">
        <w:rPr>
          <w:rFonts w:ascii="Times New Roman" w:hAnsi="Times New Roman" w:cs="Times New Roman"/>
          <w:sz w:val="24"/>
          <w:szCs w:val="24"/>
          <w:lang w:val="fr-BE"/>
        </w:rPr>
        <w:t>.</w:t>
      </w:r>
      <w:r w:rsidR="00184DB6" w:rsidRPr="004B23AD">
        <w:rPr>
          <w:rFonts w:ascii="Times New Roman" w:hAnsi="Times New Roman" w:cs="Times New Roman"/>
          <w:sz w:val="24"/>
          <w:szCs w:val="24"/>
          <w:lang w:val="fr-BE"/>
        </w:rPr>
        <w:t xml:space="preserve"> </w:t>
      </w:r>
      <w:r w:rsidR="00B41DC9" w:rsidRPr="004B23AD">
        <w:rPr>
          <w:rFonts w:ascii="Times New Roman" w:hAnsi="Times New Roman" w:cs="Times New Roman"/>
          <w:sz w:val="24"/>
          <w:szCs w:val="24"/>
          <w:lang w:val="fr-BE"/>
        </w:rPr>
        <w:t>Ce</w:t>
      </w:r>
      <w:r w:rsidR="00261AEB" w:rsidRPr="004B23AD">
        <w:rPr>
          <w:rFonts w:ascii="Times New Roman" w:hAnsi="Times New Roman" w:cs="Times New Roman"/>
          <w:sz w:val="24"/>
          <w:szCs w:val="24"/>
          <w:lang w:val="fr-BE"/>
        </w:rPr>
        <w:t>s</w:t>
      </w:r>
      <w:r w:rsidR="00B41DC9" w:rsidRPr="004B23AD">
        <w:rPr>
          <w:rFonts w:ascii="Times New Roman" w:hAnsi="Times New Roman" w:cs="Times New Roman"/>
          <w:sz w:val="24"/>
          <w:szCs w:val="24"/>
          <w:lang w:val="fr-BE"/>
        </w:rPr>
        <w:t xml:space="preserve"> </w:t>
      </w:r>
      <w:r w:rsidR="00261AEB" w:rsidRPr="004B23AD">
        <w:rPr>
          <w:rFonts w:ascii="Times New Roman" w:hAnsi="Times New Roman" w:cs="Times New Roman"/>
          <w:sz w:val="24"/>
          <w:szCs w:val="24"/>
          <w:lang w:val="fr-BE"/>
        </w:rPr>
        <w:t>derniers</w:t>
      </w:r>
      <w:r w:rsidR="00B41DC9" w:rsidRPr="004B23AD">
        <w:rPr>
          <w:rFonts w:ascii="Times New Roman" w:hAnsi="Times New Roman" w:cs="Times New Roman"/>
          <w:sz w:val="24"/>
          <w:szCs w:val="24"/>
          <w:lang w:val="fr-BE"/>
        </w:rPr>
        <w:t xml:space="preserve"> ne cachai</w:t>
      </w:r>
      <w:r w:rsidR="00261AEB" w:rsidRPr="004B23AD">
        <w:rPr>
          <w:rFonts w:ascii="Times New Roman" w:hAnsi="Times New Roman" w:cs="Times New Roman"/>
          <w:sz w:val="24"/>
          <w:szCs w:val="24"/>
          <w:lang w:val="fr-BE"/>
        </w:rPr>
        <w:t>en</w:t>
      </w:r>
      <w:r w:rsidR="00B41DC9" w:rsidRPr="004B23AD">
        <w:rPr>
          <w:rFonts w:ascii="Times New Roman" w:hAnsi="Times New Roman" w:cs="Times New Roman"/>
          <w:sz w:val="24"/>
          <w:szCs w:val="24"/>
          <w:lang w:val="fr-BE"/>
        </w:rPr>
        <w:t xml:space="preserve">t pas </w:t>
      </w:r>
      <w:r w:rsidR="00261AEB" w:rsidRPr="004B23AD">
        <w:rPr>
          <w:rFonts w:ascii="Times New Roman" w:hAnsi="Times New Roman" w:cs="Times New Roman"/>
          <w:sz w:val="24"/>
          <w:szCs w:val="24"/>
          <w:lang w:val="fr-BE"/>
        </w:rPr>
        <w:t>leur</w:t>
      </w:r>
      <w:r w:rsidR="00B41DC9" w:rsidRPr="004B23AD">
        <w:rPr>
          <w:rFonts w:ascii="Times New Roman" w:hAnsi="Times New Roman" w:cs="Times New Roman"/>
          <w:sz w:val="24"/>
          <w:szCs w:val="24"/>
          <w:lang w:val="fr-BE"/>
        </w:rPr>
        <w:t xml:space="preserve"> soutien </w:t>
      </w:r>
      <w:r w:rsidR="00184DB6" w:rsidRPr="004B23AD">
        <w:rPr>
          <w:rFonts w:ascii="Times New Roman" w:hAnsi="Times New Roman" w:cs="Times New Roman"/>
          <w:sz w:val="24"/>
          <w:szCs w:val="24"/>
          <w:lang w:val="fr-BE"/>
        </w:rPr>
        <w:t xml:space="preserve"> </w:t>
      </w:r>
      <w:r w:rsidR="00B41DC9" w:rsidRPr="004B23AD">
        <w:rPr>
          <w:rFonts w:ascii="Times New Roman" w:hAnsi="Times New Roman" w:cs="Times New Roman"/>
          <w:sz w:val="24"/>
          <w:szCs w:val="24"/>
          <w:lang w:val="fr-BE"/>
        </w:rPr>
        <w:t>au</w:t>
      </w:r>
      <w:r w:rsidR="00184DB6" w:rsidRPr="004B23AD">
        <w:rPr>
          <w:rFonts w:ascii="Times New Roman" w:hAnsi="Times New Roman" w:cs="Times New Roman"/>
          <w:sz w:val="24"/>
          <w:szCs w:val="24"/>
          <w:lang w:val="fr-BE"/>
        </w:rPr>
        <w:t xml:space="preserve"> pouvoir de la droite française</w:t>
      </w:r>
      <w:r w:rsidR="00B41DC9" w:rsidRPr="004B23AD">
        <w:rPr>
          <w:rFonts w:ascii="Times New Roman" w:hAnsi="Times New Roman" w:cs="Times New Roman"/>
          <w:sz w:val="24"/>
          <w:szCs w:val="24"/>
          <w:lang w:val="fr-BE"/>
        </w:rPr>
        <w:t xml:space="preserve"> </w:t>
      </w:r>
      <w:r w:rsidR="00184DB6" w:rsidRPr="004B23AD">
        <w:rPr>
          <w:rFonts w:ascii="Times New Roman" w:hAnsi="Times New Roman" w:cs="Times New Roman"/>
          <w:sz w:val="24"/>
          <w:szCs w:val="24"/>
          <w:lang w:val="fr-BE"/>
        </w:rPr>
        <w:t>qui a</w:t>
      </w:r>
      <w:r w:rsidR="00B41DC9" w:rsidRPr="004B23AD">
        <w:rPr>
          <w:rFonts w:ascii="Times New Roman" w:hAnsi="Times New Roman" w:cs="Times New Roman"/>
          <w:sz w:val="24"/>
          <w:szCs w:val="24"/>
          <w:lang w:val="fr-BE"/>
        </w:rPr>
        <w:t xml:space="preserve"> </w:t>
      </w:r>
      <w:r w:rsidR="00872B28" w:rsidRPr="004B23AD">
        <w:rPr>
          <w:rFonts w:ascii="Times New Roman" w:hAnsi="Times New Roman" w:cs="Times New Roman"/>
          <w:sz w:val="24"/>
          <w:szCs w:val="24"/>
          <w:lang w:val="fr-BE"/>
        </w:rPr>
        <w:t xml:space="preserve">toujours opprimé les Tunisiens. </w:t>
      </w:r>
      <w:r w:rsidR="00A07432" w:rsidRPr="004B23AD">
        <w:rPr>
          <w:rFonts w:ascii="Times New Roman" w:eastAsiaTheme="minorEastAsia" w:hAnsi="Times New Roman" w:cs="Times New Roman"/>
          <w:kern w:val="24"/>
          <w:sz w:val="24"/>
          <w:szCs w:val="24"/>
          <w:lang w:val="fr-BE" w:eastAsia="fr-FR"/>
        </w:rPr>
        <w:t>Il existe chez la communauté française de Tunisie une sorte de résiliation  et un certain pragmatisme en ce qui concerne ses  intérêts économiques et sociaux.</w:t>
      </w:r>
      <w:r w:rsidR="00184DB6" w:rsidRPr="004B23AD">
        <w:rPr>
          <w:rFonts w:ascii="Times New Roman" w:hAnsi="Times New Roman" w:cs="Times New Roman"/>
          <w:sz w:val="24"/>
          <w:szCs w:val="24"/>
          <w:lang w:val="fr-BE"/>
        </w:rPr>
        <w:t xml:space="preserve"> </w:t>
      </w:r>
      <w:r w:rsidR="00AD67E0" w:rsidRPr="004B23AD">
        <w:rPr>
          <w:rFonts w:ascii="Times New Roman" w:hAnsi="Times New Roman" w:cs="Times New Roman"/>
          <w:sz w:val="24"/>
          <w:szCs w:val="24"/>
          <w:lang w:val="fr-BE"/>
        </w:rPr>
        <w:t>L</w:t>
      </w:r>
      <w:r w:rsidR="00184DB6" w:rsidRPr="004B23AD">
        <w:rPr>
          <w:rFonts w:ascii="Times New Roman" w:hAnsi="Times New Roman" w:cs="Times New Roman"/>
          <w:sz w:val="24"/>
          <w:szCs w:val="24"/>
          <w:lang w:val="fr-BE"/>
        </w:rPr>
        <w:t>es mêmes sources ajoutent qu'à la fin de l'année (</w:t>
      </w:r>
      <w:r w:rsidR="00A07432" w:rsidRPr="004B23AD">
        <w:rPr>
          <w:rFonts w:ascii="Times New Roman" w:hAnsi="Times New Roman" w:cs="Times New Roman"/>
          <w:sz w:val="24"/>
          <w:szCs w:val="24"/>
          <w:lang w:val="fr-BE"/>
        </w:rPr>
        <w:t xml:space="preserve">dès </w:t>
      </w:r>
      <w:r w:rsidR="00184DB6" w:rsidRPr="004B23AD">
        <w:rPr>
          <w:rFonts w:ascii="Times New Roman" w:hAnsi="Times New Roman" w:cs="Times New Roman"/>
          <w:sz w:val="24"/>
          <w:szCs w:val="24"/>
          <w:lang w:val="fr-BE"/>
        </w:rPr>
        <w:t xml:space="preserve">août 1940), un état de frustration régnait au sein de cette communauté française </w:t>
      </w:r>
      <w:r w:rsidR="0073021E" w:rsidRPr="004B23AD">
        <w:rPr>
          <w:rFonts w:ascii="Times New Roman" w:hAnsi="Times New Roman" w:cs="Times New Roman"/>
          <w:sz w:val="24"/>
          <w:szCs w:val="24"/>
          <w:lang w:val="fr-BE"/>
        </w:rPr>
        <w:t>à cause</w:t>
      </w:r>
      <w:r w:rsidR="00184DB6" w:rsidRPr="004B23AD">
        <w:rPr>
          <w:rFonts w:ascii="Times New Roman" w:hAnsi="Times New Roman" w:cs="Times New Roman"/>
          <w:sz w:val="24"/>
          <w:szCs w:val="24"/>
          <w:lang w:val="fr-BE"/>
        </w:rPr>
        <w:t xml:space="preserve"> de l'évolution des conditions sur le champ de bataille.</w:t>
      </w:r>
    </w:p>
    <w:p w14:paraId="38CE88B4" w14:textId="7476026F" w:rsidR="00265F00" w:rsidRPr="004B23AD" w:rsidRDefault="003A0F44" w:rsidP="004B23AD">
      <w:pPr>
        <w:pStyle w:val="CommentText"/>
        <w:spacing w:after="0"/>
        <w:jc w:val="both"/>
        <w:rPr>
          <w:rFonts w:ascii="Times New Roman" w:hAnsi="Times New Roman" w:cs="Times New Roman"/>
          <w:lang w:val="fr-BE"/>
        </w:rPr>
      </w:pPr>
      <w:r w:rsidRPr="004B23AD">
        <w:rPr>
          <w:rFonts w:ascii="Times New Roman" w:hAnsi="Times New Roman" w:cs="Times New Roman"/>
          <w:lang w:val="fr-BE"/>
        </w:rPr>
        <w:t>Cela est confirmé par Galia Lacour</w:t>
      </w:r>
      <w:r w:rsidR="001629EC" w:rsidRPr="004B23AD">
        <w:rPr>
          <w:rFonts w:ascii="Times New Roman" w:hAnsi="Times New Roman" w:cs="Times New Roman"/>
          <w:lang w:val="fr-BE"/>
        </w:rPr>
        <w:t xml:space="preserve"> qui indique dans ses Mémoires </w:t>
      </w:r>
      <w:r w:rsidR="00184DB6" w:rsidRPr="004B23AD">
        <w:rPr>
          <w:rFonts w:ascii="Times New Roman" w:hAnsi="Times New Roman" w:cs="Times New Roman"/>
          <w:lang w:val="fr-BE"/>
        </w:rPr>
        <w:t xml:space="preserve">que l'état de panique </w:t>
      </w:r>
      <w:r w:rsidR="00F654A9" w:rsidRPr="004B23AD">
        <w:rPr>
          <w:rFonts w:ascii="Times New Roman" w:hAnsi="Times New Roman" w:cs="Times New Roman"/>
          <w:lang w:val="fr-BE"/>
        </w:rPr>
        <w:t>–</w:t>
      </w:r>
      <w:r w:rsidR="00184DB6" w:rsidRPr="004B23AD">
        <w:rPr>
          <w:rFonts w:ascii="Times New Roman" w:hAnsi="Times New Roman" w:cs="Times New Roman"/>
          <w:lang w:val="fr-BE"/>
        </w:rPr>
        <w:t xml:space="preserve"> </w:t>
      </w:r>
      <w:r w:rsidR="00F654A9" w:rsidRPr="004B23AD">
        <w:rPr>
          <w:rFonts w:ascii="Times New Roman" w:hAnsi="Times New Roman" w:cs="Times New Roman"/>
          <w:lang w:val="fr-BE"/>
        </w:rPr>
        <w:t xml:space="preserve">à la suite des </w:t>
      </w:r>
      <w:r w:rsidR="00184DB6" w:rsidRPr="004B23AD">
        <w:rPr>
          <w:rFonts w:ascii="Times New Roman" w:hAnsi="Times New Roman" w:cs="Times New Roman"/>
          <w:lang w:val="fr-BE"/>
        </w:rPr>
        <w:t xml:space="preserve"> bombardements successifs - </w:t>
      </w:r>
      <w:r w:rsidR="008B0C7C" w:rsidRPr="004B23AD">
        <w:rPr>
          <w:rFonts w:ascii="Times New Roman" w:hAnsi="Times New Roman" w:cs="Times New Roman"/>
          <w:lang w:val="fr-BE"/>
        </w:rPr>
        <w:t>de</w:t>
      </w:r>
      <w:r w:rsidR="00184DB6" w:rsidRPr="004B23AD">
        <w:rPr>
          <w:rFonts w:ascii="Times New Roman" w:hAnsi="Times New Roman" w:cs="Times New Roman"/>
          <w:lang w:val="fr-BE"/>
        </w:rPr>
        <w:t xml:space="preserve"> la ville de Sousse a poussé sa famille à quitter son domicile et à chercher un lieu plus </w:t>
      </w:r>
      <w:r w:rsidR="007E1C75" w:rsidRPr="004B23AD">
        <w:rPr>
          <w:rFonts w:ascii="Times New Roman" w:hAnsi="Times New Roman" w:cs="Times New Roman"/>
          <w:lang w:val="fr-BE"/>
        </w:rPr>
        <w:t xml:space="preserve">sûr. En effet ils ont </w:t>
      </w:r>
      <w:r w:rsidR="00184DB6" w:rsidRPr="004B23AD">
        <w:rPr>
          <w:rFonts w:ascii="Times New Roman" w:hAnsi="Times New Roman" w:cs="Times New Roman"/>
          <w:lang w:val="fr-BE"/>
        </w:rPr>
        <w:t xml:space="preserve"> </w:t>
      </w:r>
      <w:r w:rsidR="007E1C75" w:rsidRPr="004B23AD">
        <w:rPr>
          <w:rFonts w:ascii="Times New Roman" w:hAnsi="Times New Roman" w:cs="Times New Roman"/>
          <w:lang w:val="fr-BE"/>
        </w:rPr>
        <w:t xml:space="preserve">loué </w:t>
      </w:r>
      <w:r w:rsidR="00184DB6" w:rsidRPr="004B23AD">
        <w:rPr>
          <w:rFonts w:ascii="Times New Roman" w:hAnsi="Times New Roman" w:cs="Times New Roman"/>
          <w:lang w:val="fr-BE"/>
        </w:rPr>
        <w:t xml:space="preserve"> une maison</w:t>
      </w:r>
      <w:r w:rsidR="00852077" w:rsidRPr="004B23AD">
        <w:rPr>
          <w:rFonts w:ascii="Times New Roman" w:hAnsi="Times New Roman" w:cs="Times New Roman"/>
          <w:rtl/>
          <w:lang w:val="fr-BE"/>
        </w:rPr>
        <w:t xml:space="preserve"> </w:t>
      </w:r>
      <w:r w:rsidR="00852077" w:rsidRPr="004B23AD">
        <w:rPr>
          <w:rFonts w:ascii="Times New Roman" w:hAnsi="Times New Roman" w:cs="Times New Roman"/>
          <w:lang w:val="fr-BE"/>
        </w:rPr>
        <w:t>à Kaala Sghira</w:t>
      </w:r>
      <w:r w:rsidR="00852077" w:rsidRPr="004B23AD">
        <w:rPr>
          <w:rStyle w:val="FootnoteReference"/>
          <w:rFonts w:ascii="Times New Roman" w:hAnsi="Times New Roman" w:cs="Times New Roman"/>
          <w:lang w:val="fr-BE"/>
        </w:rPr>
        <w:footnoteReference w:id="3"/>
      </w:r>
      <w:r w:rsidR="00184DB6" w:rsidRPr="004B23AD">
        <w:rPr>
          <w:rFonts w:ascii="Times New Roman" w:hAnsi="Times New Roman" w:cs="Times New Roman"/>
          <w:lang w:val="fr-BE"/>
        </w:rPr>
        <w:t>. L'auteur parlait aussi de leurs conditions de vie durant cette période, les</w:t>
      </w:r>
      <w:r w:rsidR="008B0C7C" w:rsidRPr="004B23AD">
        <w:rPr>
          <w:rFonts w:ascii="Times New Roman" w:hAnsi="Times New Roman" w:cs="Times New Roman"/>
          <w:lang w:val="fr-BE"/>
        </w:rPr>
        <w:t xml:space="preserve"> qualifiant de très difficiles, s</w:t>
      </w:r>
      <w:r w:rsidR="00184DB6" w:rsidRPr="004B23AD">
        <w:rPr>
          <w:rFonts w:ascii="Times New Roman" w:hAnsi="Times New Roman" w:cs="Times New Roman"/>
          <w:lang w:val="fr-BE"/>
        </w:rPr>
        <w:t>urtout en ce qui concerne l'approvisionnement en eau, qui était amenée d'une distance relativement éloignée</w:t>
      </w:r>
      <w:r w:rsidR="00F80EDD" w:rsidRPr="004B23AD">
        <w:rPr>
          <w:rStyle w:val="FootnoteReference"/>
          <w:rFonts w:ascii="Times New Roman" w:hAnsi="Times New Roman" w:cs="Times New Roman"/>
          <w:lang w:val="fr-BE"/>
        </w:rPr>
        <w:footnoteReference w:id="4"/>
      </w:r>
      <w:r w:rsidR="00F80EDD" w:rsidRPr="004B23AD">
        <w:rPr>
          <w:rFonts w:ascii="Times New Roman" w:hAnsi="Times New Roman" w:cs="Times New Roman"/>
          <w:lang w:val="fr-BE"/>
        </w:rPr>
        <w:t>.</w:t>
      </w:r>
    </w:p>
    <w:p w14:paraId="7E688CBF" w14:textId="2CDCDA01" w:rsidR="00890D9A" w:rsidRPr="004B23AD" w:rsidRDefault="00265F00" w:rsidP="004B23AD">
      <w:pPr>
        <w:spacing w:after="0" w:line="240" w:lineRule="auto"/>
        <w:jc w:val="both"/>
        <w:rPr>
          <w:rFonts w:ascii="Times New Roman" w:hAnsi="Times New Roman" w:cs="Times New Roman"/>
          <w:sz w:val="24"/>
          <w:szCs w:val="24"/>
          <w:lang w:val="fr-BE"/>
        </w:rPr>
      </w:pPr>
      <w:r w:rsidRPr="004B23AD">
        <w:rPr>
          <w:rFonts w:ascii="Times New Roman" w:hAnsi="Times New Roman" w:cs="Times New Roman"/>
          <w:sz w:val="24"/>
          <w:szCs w:val="24"/>
          <w:lang w:val="fr-BE"/>
        </w:rPr>
        <w:t xml:space="preserve">     </w:t>
      </w:r>
      <w:r w:rsidR="00184DB6" w:rsidRPr="004B23AD">
        <w:rPr>
          <w:rFonts w:ascii="Times New Roman" w:hAnsi="Times New Roman" w:cs="Times New Roman"/>
          <w:sz w:val="24"/>
          <w:szCs w:val="24"/>
          <w:lang w:val="fr-BE"/>
        </w:rPr>
        <w:t xml:space="preserve"> Le maréchal</w:t>
      </w:r>
      <w:r w:rsidR="00FE2C33" w:rsidRPr="004B23AD">
        <w:rPr>
          <w:rFonts w:ascii="Times New Roman" w:hAnsi="Times New Roman" w:cs="Times New Roman"/>
          <w:sz w:val="24"/>
          <w:szCs w:val="24"/>
          <w:lang w:val="fr-BE"/>
        </w:rPr>
        <w:t xml:space="preserve"> </w:t>
      </w:r>
      <w:r w:rsidR="00184DB6" w:rsidRPr="004B23AD">
        <w:rPr>
          <w:rFonts w:ascii="Times New Roman" w:hAnsi="Times New Roman" w:cs="Times New Roman"/>
          <w:sz w:val="24"/>
          <w:szCs w:val="24"/>
          <w:lang w:val="fr-BE"/>
        </w:rPr>
        <w:t xml:space="preserve"> Pétain et son gouvernement sont devenus le seul espoir pour la plupart de ces éléments, ce que confirment les différents rapports émis depuis le début des années quarante.</w:t>
      </w:r>
      <w:r w:rsidR="008D16B0" w:rsidRPr="004B23AD">
        <w:rPr>
          <w:rFonts w:ascii="Times New Roman" w:hAnsi="Times New Roman" w:cs="Times New Roman"/>
          <w:sz w:val="24"/>
          <w:szCs w:val="24"/>
          <w:lang w:val="fr-BE"/>
        </w:rPr>
        <w:t xml:space="preserve"> </w:t>
      </w:r>
      <w:r w:rsidR="00DE0A12" w:rsidRPr="004B23AD">
        <w:rPr>
          <w:rFonts w:ascii="Times New Roman" w:hAnsi="Times New Roman" w:cs="Times New Roman"/>
          <w:sz w:val="24"/>
          <w:szCs w:val="24"/>
          <w:lang w:val="fr-BE"/>
        </w:rPr>
        <w:t>U</w:t>
      </w:r>
      <w:r w:rsidR="008D16B0" w:rsidRPr="004B23AD">
        <w:rPr>
          <w:rFonts w:ascii="Times New Roman" w:hAnsi="Times New Roman" w:cs="Times New Roman"/>
          <w:sz w:val="24"/>
          <w:szCs w:val="24"/>
          <w:lang w:val="fr-BE"/>
        </w:rPr>
        <w:t>n rapport daté du 8 mars 1941 révèle que la communauté française déclare sa confiance au gouvernement de Vichy en général et au maréchal Pétain en particulier</w:t>
      </w:r>
      <w:r w:rsidR="00687FA9" w:rsidRPr="004B23AD">
        <w:rPr>
          <w:rStyle w:val="FootnoteReference"/>
          <w:rFonts w:ascii="Times New Roman" w:hAnsi="Times New Roman" w:cs="Times New Roman"/>
          <w:sz w:val="24"/>
          <w:szCs w:val="24"/>
          <w:lang w:val="fr-BE"/>
        </w:rPr>
        <w:footnoteReference w:id="5"/>
      </w:r>
      <w:r w:rsidR="008D16B0" w:rsidRPr="004B23AD">
        <w:rPr>
          <w:rFonts w:ascii="Times New Roman" w:hAnsi="Times New Roman" w:cs="Times New Roman"/>
          <w:sz w:val="24"/>
          <w:szCs w:val="24"/>
          <w:lang w:val="fr-BE"/>
        </w:rPr>
        <w:t xml:space="preserve"> comme d</w:t>
      </w:r>
      <w:r w:rsidR="00DE0A12" w:rsidRPr="004B23AD">
        <w:rPr>
          <w:rFonts w:ascii="Times New Roman" w:hAnsi="Times New Roman" w:cs="Times New Roman"/>
          <w:sz w:val="24"/>
          <w:szCs w:val="24"/>
          <w:lang w:val="fr-BE"/>
        </w:rPr>
        <w:t xml:space="preserve">éfenseur des intérêts français au sein des colonies </w:t>
      </w:r>
      <w:r w:rsidR="008D16B0" w:rsidRPr="004B23AD">
        <w:rPr>
          <w:rFonts w:ascii="Times New Roman" w:hAnsi="Times New Roman" w:cs="Times New Roman"/>
          <w:sz w:val="24"/>
          <w:szCs w:val="24"/>
          <w:lang w:val="fr-BE"/>
        </w:rPr>
        <w:t>surtout dans ces circonstances critiques.</w:t>
      </w:r>
    </w:p>
    <w:p w14:paraId="6E8FC225" w14:textId="77777777" w:rsidR="00FE2C33" w:rsidRPr="004B23AD" w:rsidRDefault="00265F00" w:rsidP="004B23AD">
      <w:pPr>
        <w:spacing w:after="0" w:line="240" w:lineRule="auto"/>
        <w:jc w:val="both"/>
        <w:rPr>
          <w:rFonts w:ascii="Times New Roman" w:hAnsi="Times New Roman" w:cs="Times New Roman"/>
          <w:sz w:val="24"/>
          <w:szCs w:val="24"/>
          <w:lang w:val="fr-BE"/>
        </w:rPr>
      </w:pPr>
      <w:r w:rsidRPr="004B23AD">
        <w:rPr>
          <w:rFonts w:ascii="Times New Roman" w:hAnsi="Times New Roman" w:cs="Times New Roman"/>
          <w:sz w:val="24"/>
          <w:szCs w:val="24"/>
          <w:lang w:val="fr-BE"/>
        </w:rPr>
        <w:lastRenderedPageBreak/>
        <w:t xml:space="preserve">     </w:t>
      </w:r>
      <w:r w:rsidR="008D16B0" w:rsidRPr="004B23AD">
        <w:rPr>
          <w:rFonts w:ascii="Times New Roman" w:hAnsi="Times New Roman" w:cs="Times New Roman"/>
          <w:sz w:val="24"/>
          <w:szCs w:val="24"/>
          <w:lang w:val="fr-BE"/>
        </w:rPr>
        <w:t xml:space="preserve"> Dans ce contexte, on comprend </w:t>
      </w:r>
      <w:r w:rsidR="00894D10" w:rsidRPr="004B23AD">
        <w:rPr>
          <w:rFonts w:ascii="Times New Roman" w:hAnsi="Times New Roman" w:cs="Times New Roman"/>
          <w:sz w:val="24"/>
          <w:szCs w:val="24"/>
          <w:lang w:val="fr-BE"/>
        </w:rPr>
        <w:t xml:space="preserve">la joie </w:t>
      </w:r>
      <w:r w:rsidR="008D16B0" w:rsidRPr="004B23AD">
        <w:rPr>
          <w:rFonts w:ascii="Times New Roman" w:hAnsi="Times New Roman" w:cs="Times New Roman"/>
          <w:sz w:val="24"/>
          <w:szCs w:val="24"/>
          <w:lang w:val="fr-BE"/>
        </w:rPr>
        <w:t xml:space="preserve"> de ces éléments français </w:t>
      </w:r>
      <w:r w:rsidR="00894D10" w:rsidRPr="004B23AD">
        <w:rPr>
          <w:rFonts w:ascii="Times New Roman" w:hAnsi="Times New Roman" w:cs="Times New Roman"/>
          <w:sz w:val="24"/>
          <w:szCs w:val="24"/>
          <w:lang w:val="fr-BE"/>
        </w:rPr>
        <w:t xml:space="preserve">suite aux </w:t>
      </w:r>
      <w:r w:rsidR="008D16B0" w:rsidRPr="004B23AD">
        <w:rPr>
          <w:rFonts w:ascii="Times New Roman" w:hAnsi="Times New Roman" w:cs="Times New Roman"/>
          <w:sz w:val="24"/>
          <w:szCs w:val="24"/>
          <w:lang w:val="fr-BE"/>
        </w:rPr>
        <w:t xml:space="preserve"> victoires anglaises lors de la première phase de la Seconde Guerre mondiale</w:t>
      </w:r>
      <w:r w:rsidR="00963FD7" w:rsidRPr="004B23AD">
        <w:rPr>
          <w:rStyle w:val="FootnoteReference"/>
          <w:rFonts w:ascii="Times New Roman" w:hAnsi="Times New Roman" w:cs="Times New Roman"/>
          <w:sz w:val="24"/>
          <w:szCs w:val="24"/>
          <w:lang w:val="fr-BE"/>
        </w:rPr>
        <w:footnoteReference w:id="6"/>
      </w:r>
      <w:r w:rsidR="00894D10" w:rsidRPr="004B23AD">
        <w:rPr>
          <w:rFonts w:ascii="Times New Roman" w:hAnsi="Times New Roman" w:cs="Times New Roman"/>
          <w:sz w:val="24"/>
          <w:szCs w:val="24"/>
          <w:lang w:val="fr-BE"/>
        </w:rPr>
        <w:t>.</w:t>
      </w:r>
      <w:r w:rsidR="008D16B0" w:rsidRPr="004B23AD">
        <w:rPr>
          <w:rFonts w:ascii="Times New Roman" w:hAnsi="Times New Roman" w:cs="Times New Roman"/>
          <w:sz w:val="24"/>
          <w:szCs w:val="24"/>
          <w:lang w:val="fr-BE"/>
        </w:rPr>
        <w:t xml:space="preserve"> </w:t>
      </w:r>
      <w:r w:rsidR="00894D10" w:rsidRPr="004B23AD">
        <w:rPr>
          <w:rFonts w:ascii="Times New Roman" w:hAnsi="Times New Roman" w:cs="Times New Roman"/>
          <w:sz w:val="24"/>
          <w:szCs w:val="24"/>
          <w:lang w:val="fr-BE"/>
        </w:rPr>
        <w:t>Cette</w:t>
      </w:r>
      <w:r w:rsidR="008D16B0" w:rsidRPr="004B23AD">
        <w:rPr>
          <w:rFonts w:ascii="Times New Roman" w:hAnsi="Times New Roman" w:cs="Times New Roman"/>
          <w:sz w:val="24"/>
          <w:szCs w:val="24"/>
          <w:lang w:val="fr-BE"/>
        </w:rPr>
        <w:t xml:space="preserve"> communauté </w:t>
      </w:r>
      <w:r w:rsidR="00894D10" w:rsidRPr="004B23AD">
        <w:rPr>
          <w:rFonts w:ascii="Times New Roman" w:hAnsi="Times New Roman" w:cs="Times New Roman"/>
          <w:sz w:val="24"/>
          <w:szCs w:val="24"/>
          <w:lang w:val="fr-BE"/>
        </w:rPr>
        <w:t xml:space="preserve">suivait </w:t>
      </w:r>
      <w:r w:rsidR="008D16B0" w:rsidRPr="004B23AD">
        <w:rPr>
          <w:rFonts w:ascii="Times New Roman" w:hAnsi="Times New Roman" w:cs="Times New Roman"/>
          <w:sz w:val="24"/>
          <w:szCs w:val="24"/>
          <w:lang w:val="fr-BE"/>
        </w:rPr>
        <w:t xml:space="preserve"> les nouvelles venant des fronts de bataille notamment à travers la radio de la </w:t>
      </w:r>
      <w:r w:rsidR="00963FD7" w:rsidRPr="004B23AD">
        <w:rPr>
          <w:rFonts w:ascii="Times New Roman" w:hAnsi="Times New Roman" w:cs="Times New Roman"/>
          <w:sz w:val="24"/>
          <w:szCs w:val="24"/>
          <w:lang w:val="fr-BE"/>
        </w:rPr>
        <w:t>BBC,</w:t>
      </w:r>
      <w:r w:rsidR="008D16B0" w:rsidRPr="004B23AD">
        <w:rPr>
          <w:rFonts w:ascii="Times New Roman" w:hAnsi="Times New Roman" w:cs="Times New Roman"/>
          <w:sz w:val="24"/>
          <w:szCs w:val="24"/>
          <w:lang w:val="fr-BE"/>
        </w:rPr>
        <w:t xml:space="preserve"> qui transmettait </w:t>
      </w:r>
      <w:r w:rsidR="00991EDE" w:rsidRPr="004B23AD">
        <w:rPr>
          <w:rFonts w:ascii="Times New Roman" w:hAnsi="Times New Roman" w:cs="Times New Roman"/>
          <w:sz w:val="24"/>
          <w:szCs w:val="24"/>
          <w:lang w:val="fr-BE"/>
        </w:rPr>
        <w:t>les succès  des armées anglaises</w:t>
      </w:r>
      <w:r w:rsidR="008D16B0" w:rsidRPr="004B23AD">
        <w:rPr>
          <w:rFonts w:ascii="Times New Roman" w:hAnsi="Times New Roman" w:cs="Times New Roman"/>
          <w:sz w:val="24"/>
          <w:szCs w:val="24"/>
          <w:lang w:val="fr-BE"/>
        </w:rPr>
        <w:t xml:space="preserve">. </w:t>
      </w:r>
      <w:r w:rsidR="00991EDE" w:rsidRPr="004B23AD">
        <w:rPr>
          <w:rFonts w:ascii="Times New Roman" w:hAnsi="Times New Roman" w:cs="Times New Roman"/>
          <w:sz w:val="24"/>
          <w:szCs w:val="24"/>
          <w:lang w:val="fr-BE"/>
        </w:rPr>
        <w:t>Ce</w:t>
      </w:r>
      <w:r w:rsidR="008D16B0" w:rsidRPr="004B23AD">
        <w:rPr>
          <w:rFonts w:ascii="Times New Roman" w:hAnsi="Times New Roman" w:cs="Times New Roman"/>
          <w:sz w:val="24"/>
          <w:szCs w:val="24"/>
          <w:lang w:val="fr-BE"/>
        </w:rPr>
        <w:t xml:space="preserve"> qui donnait de l'espoir aux éléments français en Tunisie</w:t>
      </w:r>
      <w:r w:rsidR="00963FD7" w:rsidRPr="004B23AD">
        <w:rPr>
          <w:rStyle w:val="FootnoteReference"/>
          <w:rFonts w:ascii="Times New Roman" w:hAnsi="Times New Roman" w:cs="Times New Roman"/>
          <w:sz w:val="24"/>
          <w:szCs w:val="24"/>
          <w:lang w:val="fr-BE"/>
        </w:rPr>
        <w:footnoteReference w:id="7"/>
      </w:r>
      <w:r w:rsidR="008D16B0" w:rsidRPr="004B23AD">
        <w:rPr>
          <w:rFonts w:ascii="Times New Roman" w:hAnsi="Times New Roman" w:cs="Times New Roman"/>
          <w:sz w:val="24"/>
          <w:szCs w:val="24"/>
          <w:lang w:val="fr-BE"/>
        </w:rPr>
        <w:t>, surtout avec l'entrée des États-Unis dans la guerre et le renversement du rapport de force en faveur des alliés</w:t>
      </w:r>
      <w:r w:rsidR="00F94371" w:rsidRPr="004B23AD">
        <w:rPr>
          <w:rStyle w:val="FootnoteReference"/>
          <w:rFonts w:ascii="Times New Roman" w:hAnsi="Times New Roman" w:cs="Times New Roman"/>
          <w:sz w:val="24"/>
          <w:szCs w:val="24"/>
          <w:lang w:val="fr-BE"/>
        </w:rPr>
        <w:footnoteReference w:id="8"/>
      </w:r>
    </w:p>
    <w:p w14:paraId="1C17F636" w14:textId="2531717A" w:rsidR="00FE2C33" w:rsidRPr="004B23AD" w:rsidRDefault="002D2885" w:rsidP="004B23AD">
      <w:pPr>
        <w:pStyle w:val="CommentText"/>
        <w:spacing w:after="0"/>
        <w:jc w:val="both"/>
        <w:rPr>
          <w:rFonts w:ascii="Times New Roman" w:hAnsi="Times New Roman" w:cs="Times New Roman"/>
          <w:lang w:val="fr-BE"/>
        </w:rPr>
      </w:pPr>
      <w:r w:rsidRPr="004B23AD">
        <w:rPr>
          <w:rFonts w:ascii="Times New Roman" w:hAnsi="Times New Roman" w:cs="Times New Roman"/>
          <w:lang w:val="fr-BE"/>
        </w:rPr>
        <w:t xml:space="preserve">Dans l’ensemble, </w:t>
      </w:r>
      <w:r w:rsidR="008D16B0" w:rsidRPr="004B23AD">
        <w:rPr>
          <w:rFonts w:ascii="Times New Roman" w:hAnsi="Times New Roman" w:cs="Times New Roman"/>
          <w:lang w:val="fr-BE"/>
        </w:rPr>
        <w:t>il semble que la communauté française de Tunisie vivait dans l'attente des événements et les suivait sur les fronts</w:t>
      </w:r>
      <w:r w:rsidR="000C715E" w:rsidRPr="004B23AD">
        <w:rPr>
          <w:rStyle w:val="FootnoteReference"/>
          <w:rFonts w:ascii="Times New Roman" w:hAnsi="Times New Roman" w:cs="Times New Roman"/>
          <w:lang w:val="fr-BE"/>
        </w:rPr>
        <w:footnoteReference w:id="9"/>
      </w:r>
      <w:r w:rsidR="008D16B0" w:rsidRPr="004B23AD">
        <w:rPr>
          <w:rFonts w:ascii="Times New Roman" w:hAnsi="Times New Roman" w:cs="Times New Roman"/>
          <w:lang w:val="fr-BE"/>
        </w:rPr>
        <w:t xml:space="preserve">, si bien que leur </w:t>
      </w:r>
      <w:r w:rsidR="00991EDE" w:rsidRPr="004B23AD">
        <w:rPr>
          <w:rFonts w:ascii="Times New Roman" w:hAnsi="Times New Roman" w:cs="Times New Roman"/>
          <w:lang w:val="fr-BE"/>
        </w:rPr>
        <w:t xml:space="preserve">état </w:t>
      </w:r>
      <w:r w:rsidR="00825512" w:rsidRPr="004B23AD">
        <w:rPr>
          <w:rFonts w:ascii="Times New Roman" w:hAnsi="Times New Roman" w:cs="Times New Roman"/>
          <w:lang w:val="fr-BE"/>
        </w:rPr>
        <w:t>d’esprit</w:t>
      </w:r>
      <w:r w:rsidR="00991EDE" w:rsidRPr="004B23AD">
        <w:rPr>
          <w:rFonts w:ascii="Times New Roman" w:hAnsi="Times New Roman" w:cs="Times New Roman"/>
          <w:lang w:val="fr-BE"/>
        </w:rPr>
        <w:t xml:space="preserve"> </w:t>
      </w:r>
      <w:r w:rsidR="008D16B0" w:rsidRPr="004B23AD">
        <w:rPr>
          <w:rFonts w:ascii="Times New Roman" w:hAnsi="Times New Roman" w:cs="Times New Roman"/>
          <w:lang w:val="fr-BE"/>
        </w:rPr>
        <w:t xml:space="preserve"> oscillait en</w:t>
      </w:r>
      <w:r w:rsidR="00FE2C33" w:rsidRPr="004B23AD">
        <w:rPr>
          <w:rFonts w:ascii="Times New Roman" w:hAnsi="Times New Roman" w:cs="Times New Roman"/>
          <w:lang w:val="fr-BE"/>
        </w:rPr>
        <w:t xml:space="preserve">tre optimisme et </w:t>
      </w:r>
      <w:r w:rsidR="00493BBB" w:rsidRPr="004B23AD">
        <w:rPr>
          <w:rFonts w:ascii="Times New Roman" w:hAnsi="Times New Roman" w:cs="Times New Roman"/>
          <w:lang w:val="fr-BE"/>
        </w:rPr>
        <w:t>frustration. Dans</w:t>
      </w:r>
      <w:r w:rsidR="008D16B0" w:rsidRPr="004B23AD">
        <w:rPr>
          <w:rFonts w:ascii="Times New Roman" w:hAnsi="Times New Roman" w:cs="Times New Roman"/>
          <w:lang w:val="fr-BE"/>
        </w:rPr>
        <w:t xml:space="preserve"> un rapport rendu par </w:t>
      </w:r>
      <w:r w:rsidR="00AF0436" w:rsidRPr="004B23AD">
        <w:rPr>
          <w:rFonts w:ascii="Times New Roman" w:hAnsi="Times New Roman" w:cs="Times New Roman"/>
          <w:lang w:val="fr-BE"/>
        </w:rPr>
        <w:t xml:space="preserve">le contrôleur </w:t>
      </w:r>
      <w:r w:rsidR="008D16B0" w:rsidRPr="004B23AD">
        <w:rPr>
          <w:rFonts w:ascii="Times New Roman" w:hAnsi="Times New Roman" w:cs="Times New Roman"/>
          <w:lang w:val="fr-BE"/>
        </w:rPr>
        <w:t xml:space="preserve"> civil de Grombalia le 6 </w:t>
      </w:r>
      <w:r w:rsidR="000065D2" w:rsidRPr="004B23AD">
        <w:rPr>
          <w:rFonts w:ascii="Times New Roman" w:hAnsi="Times New Roman" w:cs="Times New Roman"/>
          <w:lang w:val="fr-BE"/>
        </w:rPr>
        <w:t>janvier</w:t>
      </w:r>
      <w:r w:rsidR="008D16B0" w:rsidRPr="004B23AD">
        <w:rPr>
          <w:rFonts w:ascii="Times New Roman" w:hAnsi="Times New Roman" w:cs="Times New Roman"/>
          <w:lang w:val="fr-BE"/>
        </w:rPr>
        <w:t xml:space="preserve"> 1942, il</w:t>
      </w:r>
      <w:r w:rsidR="0072746F" w:rsidRPr="004B23AD">
        <w:rPr>
          <w:rFonts w:ascii="Times New Roman" w:hAnsi="Times New Roman" w:cs="Times New Roman"/>
          <w:lang w:val="fr-BE"/>
        </w:rPr>
        <w:t xml:space="preserve"> était indiqué que le danger de «</w:t>
      </w:r>
      <w:r w:rsidR="008D16B0" w:rsidRPr="004B23AD">
        <w:rPr>
          <w:rFonts w:ascii="Times New Roman" w:hAnsi="Times New Roman" w:cs="Times New Roman"/>
          <w:lang w:val="fr-BE"/>
        </w:rPr>
        <w:t>démembrement » de la France et de son empire commençait à se dissiper aux yeux des éléments français surtout à la lumière des victoires des forces alliées.</w:t>
      </w:r>
    </w:p>
    <w:p w14:paraId="3DE95874" w14:textId="784FF98B" w:rsidR="00B9052C" w:rsidRPr="004B23AD" w:rsidRDefault="00FE2C33" w:rsidP="004B23AD">
      <w:pPr>
        <w:spacing w:after="0" w:line="240" w:lineRule="auto"/>
        <w:jc w:val="both"/>
        <w:rPr>
          <w:rFonts w:ascii="Times New Roman" w:hAnsi="Times New Roman" w:cs="Times New Roman"/>
          <w:sz w:val="24"/>
          <w:szCs w:val="24"/>
          <w:lang w:val="fr-BE"/>
        </w:rPr>
      </w:pPr>
      <w:r w:rsidRPr="004B23AD">
        <w:rPr>
          <w:rFonts w:ascii="Times New Roman" w:hAnsi="Times New Roman" w:cs="Times New Roman"/>
          <w:sz w:val="24"/>
          <w:szCs w:val="24"/>
          <w:lang w:val="fr-BE"/>
        </w:rPr>
        <w:t xml:space="preserve">     </w:t>
      </w:r>
      <w:r w:rsidR="002328E8" w:rsidRPr="004B23AD">
        <w:rPr>
          <w:rFonts w:ascii="Times New Roman" w:hAnsi="Times New Roman" w:cs="Times New Roman"/>
          <w:sz w:val="24"/>
          <w:szCs w:val="24"/>
          <w:lang w:val="fr-BE"/>
        </w:rPr>
        <w:t>Néanmoins, il ne faut pas croire à un bloc soudé de cette communauté française</w:t>
      </w:r>
      <w:r w:rsidR="001215F6" w:rsidRPr="004B23AD">
        <w:rPr>
          <w:rFonts w:ascii="Times New Roman" w:hAnsi="Times New Roman" w:cs="Times New Roman"/>
          <w:sz w:val="24"/>
          <w:szCs w:val="24"/>
          <w:lang w:val="fr-BE"/>
        </w:rPr>
        <w:t>.</w:t>
      </w:r>
      <w:r w:rsidR="002328E8" w:rsidRPr="004B23AD">
        <w:rPr>
          <w:rFonts w:ascii="Times New Roman" w:hAnsi="Times New Roman" w:cs="Times New Roman"/>
          <w:sz w:val="24"/>
          <w:szCs w:val="24"/>
          <w:lang w:val="fr-BE"/>
        </w:rPr>
        <w:t xml:space="preserve"> </w:t>
      </w:r>
      <w:r w:rsidR="001215F6" w:rsidRPr="004B23AD">
        <w:rPr>
          <w:rFonts w:ascii="Times New Roman" w:hAnsi="Times New Roman" w:cs="Times New Roman"/>
          <w:sz w:val="24"/>
          <w:szCs w:val="24"/>
          <w:lang w:val="fr-BE"/>
        </w:rPr>
        <w:t>Nous tenons à</w:t>
      </w:r>
      <w:r w:rsidR="008D16B0" w:rsidRPr="004B23AD">
        <w:rPr>
          <w:rFonts w:ascii="Times New Roman" w:hAnsi="Times New Roman" w:cs="Times New Roman"/>
          <w:sz w:val="24"/>
          <w:szCs w:val="24"/>
          <w:lang w:val="fr-BE"/>
        </w:rPr>
        <w:t xml:space="preserve"> rappeler que certains membres de la communauté française ont soutenu les forces de l'Axe en Tunisie</w:t>
      </w:r>
      <w:r w:rsidR="008E2307" w:rsidRPr="004B23AD">
        <w:rPr>
          <w:rFonts w:ascii="Times New Roman" w:hAnsi="Times New Roman" w:cs="Times New Roman"/>
          <w:sz w:val="24"/>
          <w:szCs w:val="24"/>
          <w:lang w:val="fr-BE"/>
        </w:rPr>
        <w:t>.</w:t>
      </w:r>
      <w:r w:rsidR="008D16B0" w:rsidRPr="004B23AD">
        <w:rPr>
          <w:rFonts w:ascii="Times New Roman" w:hAnsi="Times New Roman" w:cs="Times New Roman"/>
          <w:sz w:val="24"/>
          <w:szCs w:val="24"/>
          <w:lang w:val="fr-BE"/>
        </w:rPr>
        <w:t xml:space="preserve"> </w:t>
      </w:r>
      <w:r w:rsidR="0072746F" w:rsidRPr="004B23AD">
        <w:rPr>
          <w:rFonts w:ascii="Times New Roman" w:hAnsi="Times New Roman" w:cs="Times New Roman"/>
          <w:sz w:val="24"/>
          <w:szCs w:val="24"/>
          <w:lang w:val="fr-BE"/>
        </w:rPr>
        <w:t>En effet</w:t>
      </w:r>
      <w:r w:rsidR="008E2307" w:rsidRPr="004B23AD">
        <w:rPr>
          <w:rFonts w:ascii="Times New Roman" w:hAnsi="Times New Roman" w:cs="Times New Roman"/>
          <w:sz w:val="24"/>
          <w:szCs w:val="24"/>
          <w:lang w:val="fr-BE"/>
        </w:rPr>
        <w:t>,</w:t>
      </w:r>
      <w:r w:rsidR="0072746F" w:rsidRPr="004B23AD">
        <w:rPr>
          <w:rFonts w:ascii="Times New Roman" w:hAnsi="Times New Roman" w:cs="Times New Roman"/>
          <w:sz w:val="24"/>
          <w:szCs w:val="24"/>
          <w:lang w:val="fr-BE"/>
        </w:rPr>
        <w:t xml:space="preserve"> </w:t>
      </w:r>
      <w:r w:rsidR="008D16B0" w:rsidRPr="004B23AD">
        <w:rPr>
          <w:rFonts w:ascii="Times New Roman" w:hAnsi="Times New Roman" w:cs="Times New Roman"/>
          <w:sz w:val="24"/>
          <w:szCs w:val="24"/>
          <w:lang w:val="fr-BE"/>
        </w:rPr>
        <w:t xml:space="preserve"> certaines études ont révélé qu'environ 150 volontaires sont entrés aux côtés des forces allemandes.</w:t>
      </w:r>
      <w:r w:rsidR="00AB71C9" w:rsidRPr="004B23AD">
        <w:rPr>
          <w:rFonts w:ascii="Times New Roman" w:hAnsi="Times New Roman" w:cs="Times New Roman"/>
          <w:sz w:val="24"/>
          <w:szCs w:val="24"/>
          <w:lang w:val="fr-BE"/>
        </w:rPr>
        <w:t xml:space="preserve"> </w:t>
      </w:r>
      <w:r w:rsidR="008D16B0" w:rsidRPr="004B23AD">
        <w:rPr>
          <w:rFonts w:ascii="Times New Roman" w:hAnsi="Times New Roman" w:cs="Times New Roman"/>
          <w:sz w:val="24"/>
          <w:szCs w:val="24"/>
          <w:lang w:val="fr-BE"/>
        </w:rPr>
        <w:t>Au 1er janvier 1943, 80 d'entre eux étaient français, majoritairement issus de l'extrême droite</w:t>
      </w:r>
      <w:r w:rsidR="00927BED" w:rsidRPr="004B23AD">
        <w:rPr>
          <w:rStyle w:val="FootnoteReference"/>
          <w:rFonts w:ascii="Times New Roman" w:hAnsi="Times New Roman" w:cs="Times New Roman"/>
          <w:sz w:val="24"/>
          <w:szCs w:val="24"/>
          <w:lang w:val="fr-BE"/>
        </w:rPr>
        <w:t>.</w:t>
      </w:r>
      <w:r w:rsidR="00927BED" w:rsidRPr="004B23AD">
        <w:rPr>
          <w:rFonts w:ascii="Times New Roman" w:hAnsi="Times New Roman" w:cs="Times New Roman"/>
          <w:sz w:val="24"/>
          <w:szCs w:val="24"/>
          <w:lang w:val="fr-BE"/>
        </w:rPr>
        <w:t xml:space="preserve"> </w:t>
      </w:r>
      <w:r w:rsidR="008D16B0" w:rsidRPr="004B23AD">
        <w:rPr>
          <w:rFonts w:ascii="Times New Roman" w:hAnsi="Times New Roman" w:cs="Times New Roman"/>
          <w:sz w:val="24"/>
          <w:szCs w:val="24"/>
          <w:lang w:val="fr-BE"/>
        </w:rPr>
        <w:t xml:space="preserve">Dans le même contexte, le rapport publié par </w:t>
      </w:r>
      <w:r w:rsidR="009B52D0" w:rsidRPr="004B23AD">
        <w:rPr>
          <w:rFonts w:ascii="Times New Roman" w:hAnsi="Times New Roman" w:cs="Times New Roman"/>
          <w:sz w:val="24"/>
          <w:szCs w:val="24"/>
          <w:lang w:val="fr-BE"/>
        </w:rPr>
        <w:t xml:space="preserve">Cristofini, </w:t>
      </w:r>
      <w:r w:rsidR="008D16B0" w:rsidRPr="004B23AD">
        <w:rPr>
          <w:rFonts w:ascii="Times New Roman" w:hAnsi="Times New Roman" w:cs="Times New Roman"/>
          <w:sz w:val="24"/>
          <w:szCs w:val="24"/>
          <w:lang w:val="fr-BE"/>
        </w:rPr>
        <w:t>le commandant des forces européennes de la division militaire française à l'ambassade de France au Vatican, a confirmé que le 1er février, environ 130 militaires français (de divers grades) ont rejoint les forces nazies</w:t>
      </w:r>
      <w:r w:rsidR="00094F08" w:rsidRPr="004B23AD">
        <w:rPr>
          <w:rStyle w:val="FootnoteReference"/>
          <w:rFonts w:ascii="Times New Roman" w:hAnsi="Times New Roman" w:cs="Times New Roman"/>
          <w:sz w:val="24"/>
          <w:szCs w:val="24"/>
          <w:lang w:val="fr-BE"/>
        </w:rPr>
        <w:footnoteReference w:id="10"/>
      </w:r>
      <w:r w:rsidR="008D16B0" w:rsidRPr="004B23AD">
        <w:rPr>
          <w:rFonts w:ascii="Times New Roman" w:hAnsi="Times New Roman" w:cs="Times New Roman"/>
          <w:sz w:val="24"/>
          <w:szCs w:val="24"/>
          <w:lang w:val="fr-BE"/>
        </w:rPr>
        <w:t xml:space="preserve">. Cela révèle </w:t>
      </w:r>
      <w:r w:rsidR="00A10028" w:rsidRPr="004B23AD">
        <w:rPr>
          <w:rFonts w:ascii="Times New Roman" w:hAnsi="Times New Roman" w:cs="Times New Roman"/>
          <w:sz w:val="24"/>
          <w:szCs w:val="24"/>
          <w:lang w:val="fr-BE"/>
        </w:rPr>
        <w:t xml:space="preserve">probablement </w:t>
      </w:r>
      <w:r w:rsidR="008D16B0" w:rsidRPr="004B23AD">
        <w:rPr>
          <w:rFonts w:ascii="Times New Roman" w:hAnsi="Times New Roman" w:cs="Times New Roman"/>
          <w:sz w:val="24"/>
          <w:szCs w:val="24"/>
          <w:lang w:val="fr-BE"/>
        </w:rPr>
        <w:t>le rôle de certains partis et leur capacité à encadrer et médiatiser cette "coopér</w:t>
      </w:r>
      <w:r w:rsidR="008E2307" w:rsidRPr="004B23AD">
        <w:rPr>
          <w:rFonts w:ascii="Times New Roman" w:hAnsi="Times New Roman" w:cs="Times New Roman"/>
          <w:sz w:val="24"/>
          <w:szCs w:val="24"/>
          <w:lang w:val="fr-BE"/>
        </w:rPr>
        <w:t>ation" avec les forces de l'Axe</w:t>
      </w:r>
      <w:r w:rsidR="001E2B06" w:rsidRPr="004B23AD">
        <w:rPr>
          <w:rFonts w:ascii="Times New Roman" w:hAnsi="Times New Roman" w:cs="Times New Roman"/>
          <w:sz w:val="24"/>
          <w:szCs w:val="24"/>
          <w:lang w:val="fr-BE"/>
        </w:rPr>
        <w:t>. C</w:t>
      </w:r>
      <w:r w:rsidR="008D16B0" w:rsidRPr="004B23AD">
        <w:rPr>
          <w:rFonts w:ascii="Times New Roman" w:hAnsi="Times New Roman" w:cs="Times New Roman"/>
          <w:sz w:val="24"/>
          <w:szCs w:val="24"/>
          <w:lang w:val="fr-BE"/>
        </w:rPr>
        <w:t>ito</w:t>
      </w:r>
      <w:r w:rsidR="008E2307" w:rsidRPr="004B23AD">
        <w:rPr>
          <w:rFonts w:ascii="Times New Roman" w:hAnsi="Times New Roman" w:cs="Times New Roman"/>
          <w:sz w:val="24"/>
          <w:szCs w:val="24"/>
          <w:lang w:val="fr-BE"/>
        </w:rPr>
        <w:t>ns</w:t>
      </w:r>
      <w:r w:rsidR="001E2B06" w:rsidRPr="004B23AD">
        <w:rPr>
          <w:rFonts w:ascii="Times New Roman" w:hAnsi="Times New Roman" w:cs="Times New Roman"/>
          <w:sz w:val="24"/>
          <w:szCs w:val="24"/>
          <w:lang w:val="fr-BE"/>
        </w:rPr>
        <w:t>,</w:t>
      </w:r>
      <w:r w:rsidR="008E2307" w:rsidRPr="004B23AD">
        <w:rPr>
          <w:rFonts w:ascii="Times New Roman" w:hAnsi="Times New Roman" w:cs="Times New Roman"/>
          <w:sz w:val="24"/>
          <w:szCs w:val="24"/>
          <w:lang w:val="fr-BE"/>
        </w:rPr>
        <w:t xml:space="preserve"> à titre </w:t>
      </w:r>
      <w:r w:rsidR="0069707F" w:rsidRPr="004B23AD">
        <w:rPr>
          <w:rFonts w:ascii="Times New Roman" w:hAnsi="Times New Roman" w:cs="Times New Roman"/>
          <w:sz w:val="24"/>
          <w:szCs w:val="24"/>
          <w:lang w:val="fr-BE"/>
        </w:rPr>
        <w:t>d’exemple</w:t>
      </w:r>
      <w:r w:rsidR="0069707F" w:rsidRPr="004B23AD">
        <w:rPr>
          <w:rFonts w:ascii="Times New Roman" w:hAnsi="Times New Roman" w:cs="Times New Roman"/>
          <w:sz w:val="24"/>
          <w:szCs w:val="24"/>
          <w:rtl/>
          <w:lang w:val="fr-BE"/>
        </w:rPr>
        <w:t>,</w:t>
      </w:r>
      <w:r w:rsidR="00954C72" w:rsidRPr="004B23AD">
        <w:rPr>
          <w:rFonts w:ascii="Times New Roman" w:hAnsi="Times New Roman" w:cs="Times New Roman"/>
          <w:sz w:val="24"/>
          <w:szCs w:val="24"/>
          <w:lang w:val="fr-BE"/>
        </w:rPr>
        <w:t xml:space="preserve"> </w:t>
      </w:r>
      <w:r w:rsidR="008E2307" w:rsidRPr="004B23AD">
        <w:rPr>
          <w:rFonts w:ascii="Times New Roman" w:hAnsi="Times New Roman" w:cs="Times New Roman"/>
          <w:sz w:val="24"/>
          <w:szCs w:val="24"/>
          <w:lang w:val="fr-BE"/>
        </w:rPr>
        <w:t xml:space="preserve">le Parti </w:t>
      </w:r>
      <w:r w:rsidR="00F66BA2" w:rsidRPr="004B23AD">
        <w:rPr>
          <w:rFonts w:ascii="Times New Roman" w:hAnsi="Times New Roman" w:cs="Times New Roman"/>
          <w:sz w:val="24"/>
          <w:szCs w:val="24"/>
          <w:lang w:val="fr-BE"/>
        </w:rPr>
        <w:t>P</w:t>
      </w:r>
      <w:r w:rsidR="008E2307" w:rsidRPr="004B23AD">
        <w:rPr>
          <w:rFonts w:ascii="Times New Roman" w:hAnsi="Times New Roman" w:cs="Times New Roman"/>
          <w:sz w:val="24"/>
          <w:szCs w:val="24"/>
          <w:lang w:val="fr-BE"/>
        </w:rPr>
        <w:t xml:space="preserve">opulaire </w:t>
      </w:r>
      <w:r w:rsidR="00F66BA2" w:rsidRPr="004B23AD">
        <w:rPr>
          <w:rFonts w:ascii="Times New Roman" w:hAnsi="Times New Roman" w:cs="Times New Roman"/>
          <w:sz w:val="24"/>
          <w:szCs w:val="24"/>
          <w:lang w:val="fr-BE"/>
        </w:rPr>
        <w:t>F</w:t>
      </w:r>
      <w:r w:rsidR="008E2307" w:rsidRPr="004B23AD">
        <w:rPr>
          <w:rFonts w:ascii="Times New Roman" w:hAnsi="Times New Roman" w:cs="Times New Roman"/>
          <w:sz w:val="24"/>
          <w:szCs w:val="24"/>
          <w:lang w:val="fr-BE"/>
        </w:rPr>
        <w:t xml:space="preserve">rançais </w:t>
      </w:r>
      <w:r w:rsidR="008D16B0" w:rsidRPr="004B23AD">
        <w:rPr>
          <w:rFonts w:ascii="Times New Roman" w:hAnsi="Times New Roman" w:cs="Times New Roman"/>
          <w:sz w:val="24"/>
          <w:szCs w:val="24"/>
          <w:lang w:val="fr-BE"/>
        </w:rPr>
        <w:t xml:space="preserve"> dont la branche à Tunis a organisé une campagne de propagande au cœur de la capitale, plus précisément rue de Paris, où le responsable de ce parti </w:t>
      </w:r>
      <w:r w:rsidR="00A10028" w:rsidRPr="004B23AD">
        <w:rPr>
          <w:rFonts w:ascii="Times New Roman" w:hAnsi="Times New Roman" w:cs="Times New Roman"/>
          <w:sz w:val="24"/>
          <w:szCs w:val="24"/>
          <w:lang w:val="fr-BE"/>
        </w:rPr>
        <w:t>véhiculait</w:t>
      </w:r>
      <w:r w:rsidR="008D16B0" w:rsidRPr="004B23AD">
        <w:rPr>
          <w:rFonts w:ascii="Times New Roman" w:hAnsi="Times New Roman" w:cs="Times New Roman"/>
          <w:sz w:val="24"/>
          <w:szCs w:val="24"/>
          <w:lang w:val="fr-BE"/>
        </w:rPr>
        <w:t xml:space="preserve">  ce que leur chef, Jacques Doriot, a </w:t>
      </w:r>
      <w:r w:rsidR="009B52D0" w:rsidRPr="004B23AD">
        <w:rPr>
          <w:rFonts w:ascii="Times New Roman" w:hAnsi="Times New Roman" w:cs="Times New Roman"/>
          <w:sz w:val="24"/>
          <w:szCs w:val="24"/>
          <w:lang w:val="fr-BE"/>
        </w:rPr>
        <w:t>proclamé</w:t>
      </w:r>
      <w:r w:rsidR="008D16B0" w:rsidRPr="004B23AD">
        <w:rPr>
          <w:rFonts w:ascii="Times New Roman" w:hAnsi="Times New Roman" w:cs="Times New Roman"/>
          <w:sz w:val="24"/>
          <w:szCs w:val="24"/>
          <w:lang w:val="fr-BE"/>
        </w:rPr>
        <w:t xml:space="preserve"> dans le cadre de la motivation de l'adhésion de nouveaux éléments pour soutenir les forces de l'Axe</w:t>
      </w:r>
      <w:r w:rsidR="00514E44" w:rsidRPr="004B23AD">
        <w:rPr>
          <w:rStyle w:val="FootnoteReference"/>
          <w:rFonts w:ascii="Times New Roman" w:hAnsi="Times New Roman" w:cs="Times New Roman"/>
          <w:sz w:val="24"/>
          <w:szCs w:val="24"/>
          <w:lang w:val="fr-BE"/>
        </w:rPr>
        <w:footnoteReference w:id="11"/>
      </w:r>
      <w:r w:rsidR="008D16B0" w:rsidRPr="004B23AD">
        <w:rPr>
          <w:rFonts w:ascii="Times New Roman" w:hAnsi="Times New Roman" w:cs="Times New Roman"/>
          <w:sz w:val="24"/>
          <w:szCs w:val="24"/>
          <w:lang w:val="fr-BE"/>
        </w:rPr>
        <w:t>.</w:t>
      </w:r>
      <w:r w:rsidR="00954C72" w:rsidRPr="004B23AD">
        <w:rPr>
          <w:rFonts w:ascii="Times New Roman" w:hAnsi="Times New Roman" w:cs="Times New Roman"/>
          <w:sz w:val="24"/>
          <w:szCs w:val="24"/>
          <w:lang w:val="fr-BE"/>
        </w:rPr>
        <w:t xml:space="preserve"> </w:t>
      </w:r>
      <w:r w:rsidR="00B9052C" w:rsidRPr="004B23AD">
        <w:rPr>
          <w:rFonts w:ascii="Times New Roman" w:hAnsi="Times New Roman" w:cs="Times New Roman"/>
          <w:sz w:val="24"/>
          <w:szCs w:val="24"/>
          <w:lang w:val="fr-BE"/>
        </w:rPr>
        <w:t>D</w:t>
      </w:r>
      <w:r w:rsidR="00954C72" w:rsidRPr="004B23AD">
        <w:rPr>
          <w:rFonts w:ascii="Times New Roman" w:hAnsi="Times New Roman" w:cs="Times New Roman"/>
          <w:sz w:val="24"/>
          <w:szCs w:val="24"/>
          <w:lang w:val="fr-BE"/>
        </w:rPr>
        <w:t xml:space="preserve">ans </w:t>
      </w:r>
      <w:r w:rsidR="009B52D0" w:rsidRPr="004B23AD">
        <w:rPr>
          <w:rFonts w:ascii="Times New Roman" w:hAnsi="Times New Roman" w:cs="Times New Roman"/>
          <w:sz w:val="24"/>
          <w:szCs w:val="24"/>
          <w:lang w:val="fr-BE"/>
        </w:rPr>
        <w:t xml:space="preserve">le même contexte, </w:t>
      </w:r>
      <w:r w:rsidR="00845CA1" w:rsidRPr="004B23AD">
        <w:rPr>
          <w:rFonts w:ascii="Times New Roman" w:hAnsi="Times New Roman" w:cs="Times New Roman"/>
          <w:sz w:val="24"/>
          <w:szCs w:val="24"/>
          <w:lang w:val="fr-BE"/>
        </w:rPr>
        <w:t>s’insère la réaction de</w:t>
      </w:r>
      <w:r w:rsidR="00954C72" w:rsidRPr="004B23AD">
        <w:rPr>
          <w:rFonts w:ascii="Times New Roman" w:hAnsi="Times New Roman" w:cs="Times New Roman"/>
          <w:sz w:val="24"/>
          <w:szCs w:val="24"/>
          <w:lang w:val="fr-BE"/>
        </w:rPr>
        <w:t xml:space="preserve"> </w:t>
      </w:r>
      <w:r w:rsidR="009B52D0" w:rsidRPr="004B23AD">
        <w:rPr>
          <w:rFonts w:ascii="Times New Roman" w:hAnsi="Times New Roman" w:cs="Times New Roman"/>
          <w:bCs/>
          <w:iCs/>
          <w:sz w:val="24"/>
          <w:szCs w:val="24"/>
          <w:lang w:val="fr-BE"/>
        </w:rPr>
        <w:t>l</w:t>
      </w:r>
      <w:r w:rsidR="00954C72" w:rsidRPr="004B23AD">
        <w:rPr>
          <w:rFonts w:ascii="Times New Roman" w:hAnsi="Times New Roman" w:cs="Times New Roman"/>
          <w:bCs/>
          <w:iCs/>
          <w:sz w:val="24"/>
          <w:szCs w:val="24"/>
          <w:lang w:val="fr-BE"/>
        </w:rPr>
        <w:t>’Amiral</w:t>
      </w:r>
      <w:r w:rsidR="00735A4C" w:rsidRPr="004B23AD">
        <w:rPr>
          <w:rFonts w:ascii="Times New Roman" w:hAnsi="Times New Roman" w:cs="Times New Roman"/>
          <w:bCs/>
          <w:iCs/>
          <w:sz w:val="24"/>
          <w:szCs w:val="24"/>
          <w:lang w:val="fr-BE"/>
        </w:rPr>
        <w:t xml:space="preserve"> </w:t>
      </w:r>
      <w:r w:rsidR="00B9052C" w:rsidRPr="004B23AD">
        <w:rPr>
          <w:rFonts w:ascii="Times New Roman" w:hAnsi="Times New Roman" w:cs="Times New Roman"/>
          <w:bCs/>
          <w:iCs/>
          <w:sz w:val="24"/>
          <w:szCs w:val="24"/>
          <w:lang w:val="fr-BE"/>
        </w:rPr>
        <w:t>Estiva</w:t>
      </w:r>
      <w:r w:rsidR="001A3301" w:rsidRPr="004B23AD">
        <w:rPr>
          <w:rStyle w:val="FootnoteReference"/>
          <w:rFonts w:ascii="Times New Roman" w:hAnsi="Times New Roman" w:cs="Times New Roman"/>
          <w:b/>
          <w:bCs/>
          <w:iCs/>
          <w:sz w:val="24"/>
          <w:szCs w:val="24"/>
          <w:lang w:val="fr-BE"/>
        </w:rPr>
        <w:footnoteReference w:id="12"/>
      </w:r>
      <w:r w:rsidR="00735A4C" w:rsidRPr="004B23AD">
        <w:rPr>
          <w:rFonts w:ascii="Times New Roman" w:hAnsi="Times New Roman" w:cs="Times New Roman"/>
          <w:sz w:val="24"/>
          <w:szCs w:val="24"/>
          <w:lang w:val="fr-BE"/>
        </w:rPr>
        <w:t xml:space="preserve"> </w:t>
      </w:r>
      <w:r w:rsidR="00845CA1" w:rsidRPr="004B23AD">
        <w:rPr>
          <w:rFonts w:ascii="Times New Roman" w:hAnsi="Times New Roman" w:cs="Times New Roman"/>
          <w:sz w:val="24"/>
          <w:szCs w:val="24"/>
          <w:lang w:val="fr-BE"/>
        </w:rPr>
        <w:t>annonçant</w:t>
      </w:r>
      <w:r w:rsidR="00735A4C" w:rsidRPr="004B23AD">
        <w:rPr>
          <w:rFonts w:ascii="Times New Roman" w:hAnsi="Times New Roman" w:cs="Times New Roman"/>
          <w:sz w:val="24"/>
          <w:szCs w:val="24"/>
          <w:lang w:val="fr-BE"/>
        </w:rPr>
        <w:t xml:space="preserve"> la possibilité d’enlev</w:t>
      </w:r>
      <w:r w:rsidR="00870D77" w:rsidRPr="004B23AD">
        <w:rPr>
          <w:rFonts w:ascii="Times New Roman" w:hAnsi="Times New Roman" w:cs="Times New Roman"/>
          <w:sz w:val="24"/>
          <w:szCs w:val="24"/>
          <w:lang w:val="fr-BE"/>
        </w:rPr>
        <w:t>er</w:t>
      </w:r>
      <w:r w:rsidR="001E62D4" w:rsidRPr="004B23AD">
        <w:rPr>
          <w:rFonts w:ascii="Times New Roman" w:hAnsi="Times New Roman" w:cs="Times New Roman"/>
          <w:sz w:val="24"/>
          <w:szCs w:val="24"/>
          <w:lang w:val="fr-BE"/>
        </w:rPr>
        <w:t xml:space="preserve"> la nationalité française</w:t>
      </w:r>
      <w:r w:rsidR="00E91980" w:rsidRPr="004B23AD">
        <w:rPr>
          <w:rFonts w:ascii="Times New Roman" w:hAnsi="Times New Roman" w:cs="Times New Roman"/>
          <w:sz w:val="24"/>
          <w:szCs w:val="24"/>
          <w:lang w:val="fr-BE"/>
        </w:rPr>
        <w:t xml:space="preserve"> aux anti-</w:t>
      </w:r>
      <w:r w:rsidR="00770276" w:rsidRPr="004B23AD">
        <w:rPr>
          <w:rFonts w:ascii="Times New Roman" w:hAnsi="Times New Roman" w:cs="Times New Roman"/>
          <w:sz w:val="24"/>
          <w:szCs w:val="24"/>
          <w:lang w:val="fr-BE"/>
        </w:rPr>
        <w:t xml:space="preserve">nationalistes. </w:t>
      </w:r>
      <w:r w:rsidR="003E74FD" w:rsidRPr="004B23AD">
        <w:rPr>
          <w:rFonts w:ascii="Times New Roman" w:hAnsi="Times New Roman" w:cs="Times New Roman"/>
          <w:sz w:val="24"/>
          <w:szCs w:val="24"/>
          <w:lang w:val="fr-BE"/>
        </w:rPr>
        <w:t>En</w:t>
      </w:r>
      <w:r w:rsidR="001E62D4" w:rsidRPr="004B23AD">
        <w:rPr>
          <w:rFonts w:ascii="Times New Roman" w:hAnsi="Times New Roman" w:cs="Times New Roman"/>
          <w:sz w:val="24"/>
          <w:szCs w:val="24"/>
          <w:lang w:val="fr-BE"/>
        </w:rPr>
        <w:t xml:space="preserve"> effet les décrets –lois d</w:t>
      </w:r>
      <w:r w:rsidR="00870D77" w:rsidRPr="004B23AD">
        <w:rPr>
          <w:rFonts w:ascii="Times New Roman" w:hAnsi="Times New Roman" w:cs="Times New Roman"/>
          <w:sz w:val="24"/>
          <w:szCs w:val="24"/>
          <w:lang w:val="fr-BE"/>
        </w:rPr>
        <w:t>u</w:t>
      </w:r>
      <w:r w:rsidR="001E62D4" w:rsidRPr="004B23AD">
        <w:rPr>
          <w:rFonts w:ascii="Times New Roman" w:hAnsi="Times New Roman" w:cs="Times New Roman"/>
          <w:sz w:val="24"/>
          <w:szCs w:val="24"/>
          <w:lang w:val="fr-BE"/>
        </w:rPr>
        <w:t xml:space="preserve"> 12 novembre 1938 et 9 septembre 1939 et les lois </w:t>
      </w:r>
      <w:r w:rsidR="00870D77" w:rsidRPr="004B23AD">
        <w:rPr>
          <w:rFonts w:ascii="Times New Roman" w:hAnsi="Times New Roman" w:cs="Times New Roman"/>
          <w:sz w:val="24"/>
          <w:szCs w:val="24"/>
          <w:lang w:val="fr-BE"/>
        </w:rPr>
        <w:t xml:space="preserve"> du </w:t>
      </w:r>
      <w:r w:rsidR="001E62D4" w:rsidRPr="004B23AD">
        <w:rPr>
          <w:rFonts w:ascii="Times New Roman" w:hAnsi="Times New Roman" w:cs="Times New Roman"/>
          <w:sz w:val="24"/>
          <w:szCs w:val="24"/>
          <w:lang w:val="fr-BE"/>
        </w:rPr>
        <w:t xml:space="preserve">16 et 12 </w:t>
      </w:r>
      <w:r w:rsidR="00DB2BEE" w:rsidRPr="004B23AD">
        <w:rPr>
          <w:rFonts w:ascii="Times New Roman" w:hAnsi="Times New Roman" w:cs="Times New Roman"/>
          <w:sz w:val="24"/>
          <w:szCs w:val="24"/>
          <w:lang w:val="fr-BE"/>
        </w:rPr>
        <w:t>juillet</w:t>
      </w:r>
      <w:r w:rsidR="001E62D4" w:rsidRPr="004B23AD">
        <w:rPr>
          <w:rFonts w:ascii="Times New Roman" w:hAnsi="Times New Roman" w:cs="Times New Roman"/>
          <w:sz w:val="24"/>
          <w:szCs w:val="24"/>
          <w:lang w:val="fr-BE"/>
        </w:rPr>
        <w:t xml:space="preserve"> 1940  permettent de procéder à la révision des </w:t>
      </w:r>
      <w:r w:rsidR="00B9052C" w:rsidRPr="004B23AD">
        <w:rPr>
          <w:rFonts w:ascii="Times New Roman" w:hAnsi="Times New Roman" w:cs="Times New Roman"/>
          <w:sz w:val="24"/>
          <w:szCs w:val="24"/>
          <w:lang w:val="fr-BE"/>
        </w:rPr>
        <w:t>acquisitions</w:t>
      </w:r>
      <w:r w:rsidR="001E62D4" w:rsidRPr="004B23AD">
        <w:rPr>
          <w:rFonts w:ascii="Times New Roman" w:hAnsi="Times New Roman" w:cs="Times New Roman"/>
          <w:sz w:val="24"/>
          <w:szCs w:val="24"/>
          <w:lang w:val="fr-BE"/>
        </w:rPr>
        <w:t xml:space="preserve"> de la nationalité française</w:t>
      </w:r>
      <w:r w:rsidR="00BA57A3" w:rsidRPr="004B23AD">
        <w:rPr>
          <w:rFonts w:ascii="Times New Roman" w:hAnsi="Times New Roman" w:cs="Times New Roman"/>
          <w:sz w:val="24"/>
          <w:szCs w:val="24"/>
          <w:lang w:val="fr-BE"/>
        </w:rPr>
        <w:t xml:space="preserve"> par la voie de naturalisation. Ces</w:t>
      </w:r>
      <w:r w:rsidR="001E62D4" w:rsidRPr="004B23AD">
        <w:rPr>
          <w:rFonts w:ascii="Times New Roman" w:hAnsi="Times New Roman" w:cs="Times New Roman"/>
          <w:sz w:val="24"/>
          <w:szCs w:val="24"/>
          <w:lang w:val="fr-BE"/>
        </w:rPr>
        <w:t xml:space="preserve"> dispositions ont comme conséquence le retrait  de la nationalité française </w:t>
      </w:r>
      <w:r w:rsidR="0035615B" w:rsidRPr="004B23AD">
        <w:rPr>
          <w:rFonts w:ascii="Times New Roman" w:hAnsi="Times New Roman" w:cs="Times New Roman"/>
          <w:sz w:val="24"/>
          <w:szCs w:val="24"/>
          <w:lang w:val="fr-BE"/>
        </w:rPr>
        <w:t>aux personnes</w:t>
      </w:r>
      <w:r w:rsidR="001E62D4" w:rsidRPr="004B23AD">
        <w:rPr>
          <w:rFonts w:ascii="Times New Roman" w:hAnsi="Times New Roman" w:cs="Times New Roman"/>
          <w:sz w:val="24"/>
          <w:szCs w:val="24"/>
          <w:lang w:val="fr-BE"/>
        </w:rPr>
        <w:t xml:space="preserve"> qui ont une attitude ant</w:t>
      </w:r>
      <w:r w:rsidR="00B9052C" w:rsidRPr="004B23AD">
        <w:rPr>
          <w:rFonts w:ascii="Times New Roman" w:hAnsi="Times New Roman" w:cs="Times New Roman"/>
          <w:sz w:val="24"/>
          <w:szCs w:val="24"/>
          <w:lang w:val="fr-BE"/>
        </w:rPr>
        <w:t>i</w:t>
      </w:r>
      <w:r w:rsidR="001E62D4" w:rsidRPr="004B23AD">
        <w:rPr>
          <w:rFonts w:ascii="Times New Roman" w:hAnsi="Times New Roman" w:cs="Times New Roman"/>
          <w:sz w:val="24"/>
          <w:szCs w:val="24"/>
          <w:lang w:val="fr-BE"/>
        </w:rPr>
        <w:t>- nationale</w:t>
      </w:r>
      <w:r w:rsidR="00845CA1" w:rsidRPr="004B23AD">
        <w:rPr>
          <w:rFonts w:ascii="Times New Roman" w:hAnsi="Times New Roman" w:cs="Times New Roman"/>
          <w:sz w:val="24"/>
          <w:szCs w:val="24"/>
          <w:lang w:val="fr-BE"/>
        </w:rPr>
        <w:t xml:space="preserve">, c’est-à-dire ceux qui </w:t>
      </w:r>
      <w:r w:rsidR="00365339" w:rsidRPr="004B23AD">
        <w:rPr>
          <w:rFonts w:ascii="Times New Roman" w:hAnsi="Times New Roman" w:cs="Times New Roman"/>
          <w:sz w:val="24"/>
          <w:szCs w:val="24"/>
          <w:lang w:val="fr-BE"/>
        </w:rPr>
        <w:t xml:space="preserve">ont rejoint l’armée de </w:t>
      </w:r>
      <w:r w:rsidR="00927BED" w:rsidRPr="004B23AD">
        <w:rPr>
          <w:rFonts w:ascii="Times New Roman" w:hAnsi="Times New Roman" w:cs="Times New Roman"/>
          <w:sz w:val="24"/>
          <w:szCs w:val="24"/>
          <w:lang w:val="fr-BE"/>
        </w:rPr>
        <w:t>l’axe.</w:t>
      </w:r>
    </w:p>
    <w:p w14:paraId="50EB1FF1" w14:textId="77777777" w:rsidR="008D16B0" w:rsidRPr="004B23AD" w:rsidRDefault="008D16B0" w:rsidP="004B23AD">
      <w:pPr>
        <w:spacing w:after="0" w:line="240" w:lineRule="auto"/>
        <w:jc w:val="both"/>
        <w:rPr>
          <w:rFonts w:ascii="Times New Roman" w:hAnsi="Times New Roman" w:cs="Times New Roman"/>
          <w:b/>
          <w:bCs/>
          <w:sz w:val="24"/>
          <w:szCs w:val="24"/>
          <w:lang w:val="fr-BE"/>
        </w:rPr>
      </w:pPr>
      <w:r w:rsidRPr="004B23AD">
        <w:rPr>
          <w:rFonts w:ascii="Times New Roman" w:hAnsi="Times New Roman" w:cs="Times New Roman"/>
          <w:b/>
          <w:bCs/>
          <w:sz w:val="24"/>
          <w:szCs w:val="24"/>
          <w:lang w:val="fr-BE"/>
        </w:rPr>
        <w:lastRenderedPageBreak/>
        <w:t xml:space="preserve"> II- La communauté italienne</w:t>
      </w:r>
      <w:r w:rsidR="00BC75BA" w:rsidRPr="004B23AD">
        <w:rPr>
          <w:rFonts w:ascii="Times New Roman" w:hAnsi="Times New Roman" w:cs="Times New Roman"/>
          <w:b/>
          <w:bCs/>
          <w:sz w:val="24"/>
          <w:szCs w:val="24"/>
          <w:lang w:val="fr-BE"/>
        </w:rPr>
        <w:t> : démoralisé</w:t>
      </w:r>
      <w:r w:rsidR="004D2D27" w:rsidRPr="004B23AD">
        <w:rPr>
          <w:rFonts w:ascii="Times New Roman" w:hAnsi="Times New Roman" w:cs="Times New Roman"/>
          <w:b/>
          <w:bCs/>
          <w:sz w:val="24"/>
          <w:szCs w:val="24"/>
          <w:lang w:val="fr-BE"/>
        </w:rPr>
        <w:t>e</w:t>
      </w:r>
      <w:r w:rsidR="00BC75BA" w:rsidRPr="004B23AD">
        <w:rPr>
          <w:rFonts w:ascii="Times New Roman" w:hAnsi="Times New Roman" w:cs="Times New Roman"/>
          <w:b/>
          <w:bCs/>
          <w:sz w:val="24"/>
          <w:szCs w:val="24"/>
          <w:lang w:val="fr-BE"/>
        </w:rPr>
        <w:t xml:space="preserve"> </w:t>
      </w:r>
      <w:r w:rsidR="004D2D27" w:rsidRPr="004B23AD">
        <w:rPr>
          <w:rFonts w:ascii="Times New Roman" w:hAnsi="Times New Roman" w:cs="Times New Roman"/>
          <w:b/>
          <w:bCs/>
          <w:sz w:val="24"/>
          <w:szCs w:val="24"/>
          <w:lang w:val="fr-BE"/>
        </w:rPr>
        <w:t xml:space="preserve">mais </w:t>
      </w:r>
      <w:r w:rsidR="00BC75BA" w:rsidRPr="004B23AD">
        <w:rPr>
          <w:rFonts w:ascii="Times New Roman" w:hAnsi="Times New Roman" w:cs="Times New Roman"/>
          <w:b/>
          <w:bCs/>
          <w:sz w:val="24"/>
          <w:szCs w:val="24"/>
          <w:lang w:val="fr-BE"/>
        </w:rPr>
        <w:t xml:space="preserve"> pragmatique </w:t>
      </w:r>
    </w:p>
    <w:p w14:paraId="7F72FF50" w14:textId="2658CAB7" w:rsidR="001D4F84" w:rsidRPr="004B23AD" w:rsidRDefault="00780260" w:rsidP="004B23AD">
      <w:pPr>
        <w:pStyle w:val="FootnoteText"/>
        <w:jc w:val="both"/>
        <w:rPr>
          <w:rFonts w:ascii="Times New Roman" w:hAnsi="Times New Roman" w:cs="Times New Roman"/>
          <w:sz w:val="24"/>
          <w:szCs w:val="24"/>
          <w:lang w:val="fr-BE"/>
        </w:rPr>
      </w:pPr>
      <w:r w:rsidRPr="004B23AD">
        <w:rPr>
          <w:rFonts w:ascii="Times New Roman" w:hAnsi="Times New Roman" w:cs="Times New Roman"/>
          <w:sz w:val="24"/>
          <w:szCs w:val="24"/>
          <w:lang w:val="fr-BE"/>
        </w:rPr>
        <w:t xml:space="preserve">      </w:t>
      </w:r>
      <w:r w:rsidR="008D16B0" w:rsidRPr="004B23AD">
        <w:rPr>
          <w:rFonts w:ascii="Times New Roman" w:hAnsi="Times New Roman" w:cs="Times New Roman"/>
          <w:sz w:val="24"/>
          <w:szCs w:val="24"/>
          <w:lang w:val="fr-BE"/>
        </w:rPr>
        <w:t>Il semble que les événements de la guerre aient eu un impact significatif sur les positions des Italiens en Tunisie</w:t>
      </w:r>
      <w:r w:rsidR="0072062C" w:rsidRPr="004B23AD">
        <w:rPr>
          <w:rStyle w:val="FootnoteReference"/>
          <w:rFonts w:ascii="Times New Roman" w:hAnsi="Times New Roman" w:cs="Times New Roman"/>
          <w:sz w:val="24"/>
          <w:szCs w:val="24"/>
          <w:lang w:val="fr-BE"/>
        </w:rPr>
        <w:footnoteReference w:id="13"/>
      </w:r>
      <w:r w:rsidR="00845CA1" w:rsidRPr="004B23AD">
        <w:rPr>
          <w:rFonts w:ascii="Times New Roman" w:hAnsi="Times New Roman" w:cs="Times New Roman"/>
          <w:sz w:val="24"/>
          <w:szCs w:val="24"/>
          <w:lang w:val="fr-BE"/>
        </w:rPr>
        <w:t>.</w:t>
      </w:r>
      <w:r w:rsidR="008D16B0" w:rsidRPr="004B23AD">
        <w:rPr>
          <w:rFonts w:ascii="Times New Roman" w:hAnsi="Times New Roman" w:cs="Times New Roman"/>
          <w:sz w:val="24"/>
          <w:szCs w:val="24"/>
          <w:lang w:val="fr-BE"/>
        </w:rPr>
        <w:t xml:space="preserve"> </w:t>
      </w:r>
      <w:r w:rsidR="00845CA1" w:rsidRPr="004B23AD">
        <w:rPr>
          <w:rFonts w:ascii="Times New Roman" w:hAnsi="Times New Roman" w:cs="Times New Roman"/>
          <w:sz w:val="24"/>
          <w:szCs w:val="24"/>
          <w:lang w:val="fr-BE"/>
        </w:rPr>
        <w:t>D</w:t>
      </w:r>
      <w:r w:rsidR="008D16B0" w:rsidRPr="004B23AD">
        <w:rPr>
          <w:rFonts w:ascii="Times New Roman" w:hAnsi="Times New Roman" w:cs="Times New Roman"/>
          <w:sz w:val="24"/>
          <w:szCs w:val="24"/>
          <w:lang w:val="fr-BE"/>
        </w:rPr>
        <w:t xml:space="preserve">es rapports publiés par des </w:t>
      </w:r>
      <w:r w:rsidR="00DD6A89" w:rsidRPr="004B23AD">
        <w:rPr>
          <w:rFonts w:ascii="Times New Roman" w:hAnsi="Times New Roman" w:cs="Times New Roman"/>
          <w:sz w:val="24"/>
          <w:szCs w:val="24"/>
          <w:lang w:val="fr-BE"/>
        </w:rPr>
        <w:t xml:space="preserve">contrôleurs </w:t>
      </w:r>
      <w:r w:rsidR="008D16B0" w:rsidRPr="004B23AD">
        <w:rPr>
          <w:rFonts w:ascii="Times New Roman" w:hAnsi="Times New Roman" w:cs="Times New Roman"/>
          <w:sz w:val="24"/>
          <w:szCs w:val="24"/>
          <w:lang w:val="fr-BE"/>
        </w:rPr>
        <w:t xml:space="preserve"> civils indiquaient que les défaites continues de l'armée italienne sur les fronts</w:t>
      </w:r>
      <w:r w:rsidR="00FA310A" w:rsidRPr="004B23AD">
        <w:rPr>
          <w:rFonts w:ascii="Times New Roman" w:hAnsi="Times New Roman" w:cs="Times New Roman"/>
          <w:sz w:val="24"/>
          <w:szCs w:val="24"/>
          <w:lang w:val="fr-BE"/>
        </w:rPr>
        <w:t xml:space="preserve"> affectaient profondément l'état psychologique</w:t>
      </w:r>
      <w:r w:rsidR="00845CA1" w:rsidRPr="004B23AD">
        <w:rPr>
          <w:rFonts w:ascii="Times New Roman" w:hAnsi="Times New Roman" w:cs="Times New Roman"/>
          <w:sz w:val="24"/>
          <w:szCs w:val="24"/>
          <w:lang w:val="fr-BE"/>
        </w:rPr>
        <w:t xml:space="preserve"> </w:t>
      </w:r>
      <w:r w:rsidR="00FA310A" w:rsidRPr="004B23AD">
        <w:rPr>
          <w:rFonts w:ascii="Times New Roman" w:hAnsi="Times New Roman" w:cs="Times New Roman"/>
          <w:sz w:val="24"/>
          <w:szCs w:val="24"/>
          <w:lang w:val="fr-BE"/>
        </w:rPr>
        <w:t>des Italiens</w:t>
      </w:r>
      <w:r w:rsidR="00845CA1" w:rsidRPr="004B23AD">
        <w:rPr>
          <w:rStyle w:val="FootnoteReference"/>
          <w:rFonts w:ascii="Times New Roman" w:hAnsi="Times New Roman" w:cs="Times New Roman"/>
          <w:sz w:val="24"/>
          <w:szCs w:val="24"/>
          <w:lang w:val="fr-BE"/>
        </w:rPr>
        <w:footnoteReference w:id="14"/>
      </w:r>
      <w:r w:rsidR="00845CA1" w:rsidRPr="004B23AD">
        <w:rPr>
          <w:rFonts w:ascii="Times New Roman" w:hAnsi="Times New Roman" w:cs="Times New Roman"/>
          <w:sz w:val="24"/>
          <w:szCs w:val="24"/>
          <w:lang w:val="fr-BE"/>
        </w:rPr>
        <w:t xml:space="preserve"> </w:t>
      </w:r>
      <w:r w:rsidR="00FA310A" w:rsidRPr="004B23AD">
        <w:rPr>
          <w:rFonts w:ascii="Times New Roman" w:hAnsi="Times New Roman" w:cs="Times New Roman"/>
          <w:sz w:val="24"/>
          <w:szCs w:val="24"/>
          <w:lang w:val="fr-BE"/>
        </w:rPr>
        <w:t xml:space="preserve"> qui vivaient  dans un état de frustration</w:t>
      </w:r>
      <w:r w:rsidR="00FA310A" w:rsidRPr="004B23AD">
        <w:rPr>
          <w:rStyle w:val="FootnoteReference"/>
          <w:rFonts w:ascii="Times New Roman" w:hAnsi="Times New Roman" w:cs="Times New Roman"/>
          <w:sz w:val="24"/>
          <w:szCs w:val="24"/>
          <w:lang w:val="fr-BE"/>
        </w:rPr>
        <w:footnoteReference w:id="15"/>
      </w:r>
      <w:r w:rsidR="00845CA1" w:rsidRPr="004B23AD">
        <w:rPr>
          <w:rFonts w:ascii="Times New Roman" w:hAnsi="Times New Roman" w:cs="Times New Roman"/>
          <w:sz w:val="24"/>
          <w:szCs w:val="24"/>
          <w:lang w:val="fr-BE"/>
        </w:rPr>
        <w:t xml:space="preserve">. </w:t>
      </w:r>
      <w:r w:rsidR="001D4F84" w:rsidRPr="004B23AD">
        <w:rPr>
          <w:rFonts w:ascii="Times New Roman" w:hAnsi="Times New Roman" w:cs="Times New Roman"/>
          <w:sz w:val="24"/>
          <w:szCs w:val="24"/>
          <w:lang w:val="fr-BE"/>
        </w:rPr>
        <w:t xml:space="preserve">Ils étaient accablés par les nouveaux décrets  qui </w:t>
      </w:r>
      <w:r w:rsidR="00870D77" w:rsidRPr="004B23AD">
        <w:rPr>
          <w:rFonts w:ascii="Times New Roman" w:hAnsi="Times New Roman" w:cs="Times New Roman"/>
          <w:sz w:val="24"/>
          <w:szCs w:val="24"/>
          <w:lang w:val="fr-BE"/>
        </w:rPr>
        <w:t>interdisaient</w:t>
      </w:r>
      <w:r w:rsidR="001D4F84" w:rsidRPr="004B23AD">
        <w:rPr>
          <w:rFonts w:ascii="Times New Roman" w:hAnsi="Times New Roman" w:cs="Times New Roman"/>
          <w:sz w:val="24"/>
          <w:szCs w:val="24"/>
          <w:lang w:val="fr-BE"/>
        </w:rPr>
        <w:t xml:space="preserve"> toutes sortes  de propagande  tel </w:t>
      </w:r>
      <w:r w:rsidR="00845CA1" w:rsidRPr="004B23AD">
        <w:rPr>
          <w:rFonts w:ascii="Times New Roman" w:hAnsi="Times New Roman" w:cs="Times New Roman"/>
          <w:sz w:val="24"/>
          <w:szCs w:val="24"/>
          <w:lang w:val="fr-BE"/>
        </w:rPr>
        <w:t>celui</w:t>
      </w:r>
      <w:r w:rsidR="001D4F84" w:rsidRPr="004B23AD">
        <w:rPr>
          <w:rFonts w:ascii="Times New Roman" w:hAnsi="Times New Roman" w:cs="Times New Roman"/>
          <w:sz w:val="24"/>
          <w:szCs w:val="24"/>
          <w:lang w:val="fr-BE"/>
        </w:rPr>
        <w:t xml:space="preserve"> du 3 aout 1939 de  Ahmed Pecha Bey qui   tend à réprimer  les propagandes étrangères : « Quiconque reçoit  de provenance étrangère  directement ou indirectement  des fonds de propagande et se livre à une propagande politique est frappé d’une peine de six moi</w:t>
      </w:r>
      <w:r w:rsidR="00870D77" w:rsidRPr="004B23AD">
        <w:rPr>
          <w:rFonts w:ascii="Times New Roman" w:hAnsi="Times New Roman" w:cs="Times New Roman"/>
          <w:sz w:val="24"/>
          <w:szCs w:val="24"/>
          <w:lang w:val="fr-BE"/>
        </w:rPr>
        <w:t>s</w:t>
      </w:r>
      <w:r w:rsidR="001D4F84" w:rsidRPr="004B23AD">
        <w:rPr>
          <w:rFonts w:ascii="Times New Roman" w:hAnsi="Times New Roman" w:cs="Times New Roman"/>
          <w:sz w:val="24"/>
          <w:szCs w:val="24"/>
          <w:lang w:val="fr-BE"/>
        </w:rPr>
        <w:t xml:space="preserve"> </w:t>
      </w:r>
      <w:r w:rsidR="00870D77" w:rsidRPr="004B23AD">
        <w:rPr>
          <w:rFonts w:ascii="Times New Roman" w:hAnsi="Times New Roman" w:cs="Times New Roman"/>
          <w:sz w:val="24"/>
          <w:szCs w:val="24"/>
          <w:lang w:val="fr-BE"/>
        </w:rPr>
        <w:t>à</w:t>
      </w:r>
      <w:r w:rsidR="001D4F84" w:rsidRPr="004B23AD">
        <w:rPr>
          <w:rFonts w:ascii="Times New Roman" w:hAnsi="Times New Roman" w:cs="Times New Roman"/>
          <w:sz w:val="24"/>
          <w:szCs w:val="24"/>
          <w:lang w:val="fr-BE"/>
        </w:rPr>
        <w:t xml:space="preserve"> cinq ans et d’une amende de 1000 à 10000 francs. </w:t>
      </w:r>
    </w:p>
    <w:p w14:paraId="39E294A3" w14:textId="77777777" w:rsidR="00845CA1" w:rsidRPr="004B23AD" w:rsidRDefault="001D4F84" w:rsidP="004B23AD">
      <w:pPr>
        <w:pStyle w:val="FootnoteText"/>
        <w:jc w:val="both"/>
        <w:rPr>
          <w:rFonts w:ascii="Times New Roman" w:hAnsi="Times New Roman" w:cs="Times New Roman"/>
          <w:sz w:val="24"/>
          <w:szCs w:val="24"/>
          <w:lang w:val="fr-BE"/>
        </w:rPr>
      </w:pPr>
      <w:r w:rsidRPr="004B23AD">
        <w:rPr>
          <w:rFonts w:ascii="Times New Roman" w:hAnsi="Times New Roman" w:cs="Times New Roman"/>
          <w:sz w:val="24"/>
          <w:szCs w:val="24"/>
          <w:lang w:val="fr-BE"/>
        </w:rPr>
        <w:t xml:space="preserve"> D’autre part  les services  de police ont dressé un certain nombre de procès –verbaux à des ressortissants italiens pour audition des émis</w:t>
      </w:r>
      <w:r w:rsidR="00845CA1" w:rsidRPr="004B23AD">
        <w:rPr>
          <w:rFonts w:ascii="Times New Roman" w:hAnsi="Times New Roman" w:cs="Times New Roman"/>
          <w:sz w:val="24"/>
          <w:szCs w:val="24"/>
          <w:lang w:val="fr-BE"/>
        </w:rPr>
        <w:t>sions radiophonique étrangères</w:t>
      </w:r>
      <w:r w:rsidRPr="004B23AD">
        <w:rPr>
          <w:rFonts w:ascii="Times New Roman" w:hAnsi="Times New Roman" w:cs="Times New Roman"/>
          <w:sz w:val="24"/>
          <w:szCs w:val="24"/>
          <w:lang w:val="fr-BE"/>
        </w:rPr>
        <w:t>.</w:t>
      </w:r>
      <w:r w:rsidR="00845CA1" w:rsidRPr="004B23AD">
        <w:rPr>
          <w:rFonts w:ascii="Times New Roman" w:hAnsi="Times New Roman" w:cs="Times New Roman"/>
          <w:sz w:val="24"/>
          <w:szCs w:val="24"/>
          <w:lang w:val="fr-BE"/>
        </w:rPr>
        <w:t xml:space="preserve"> </w:t>
      </w:r>
      <w:r w:rsidRPr="004B23AD">
        <w:rPr>
          <w:rFonts w:ascii="Times New Roman" w:hAnsi="Times New Roman" w:cs="Times New Roman"/>
          <w:sz w:val="24"/>
          <w:szCs w:val="24"/>
          <w:lang w:val="fr-BE"/>
        </w:rPr>
        <w:t>En eff</w:t>
      </w:r>
      <w:r w:rsidR="00845CA1" w:rsidRPr="004B23AD">
        <w:rPr>
          <w:rFonts w:ascii="Times New Roman" w:hAnsi="Times New Roman" w:cs="Times New Roman"/>
          <w:sz w:val="24"/>
          <w:szCs w:val="24"/>
          <w:lang w:val="fr-BE"/>
        </w:rPr>
        <w:t>et le 8 juillet</w:t>
      </w:r>
      <w:r w:rsidRPr="004B23AD">
        <w:rPr>
          <w:rFonts w:ascii="Times New Roman" w:hAnsi="Times New Roman" w:cs="Times New Roman"/>
          <w:sz w:val="24"/>
          <w:szCs w:val="24"/>
          <w:lang w:val="fr-BE"/>
        </w:rPr>
        <w:t xml:space="preserve">, le chef du poste de police de Ben Arous a dressé un procès – verbal   au ressortissant  italiens  </w:t>
      </w:r>
      <w:r w:rsidRPr="004B23AD">
        <w:rPr>
          <w:rFonts w:ascii="Times New Roman" w:hAnsi="Times New Roman" w:cs="Times New Roman"/>
          <w:bCs/>
          <w:iCs/>
          <w:sz w:val="24"/>
          <w:szCs w:val="24"/>
          <w:lang w:val="fr-BE"/>
        </w:rPr>
        <w:t>Anselmo  Pasquolina</w:t>
      </w:r>
      <w:r w:rsidRPr="004B23AD">
        <w:rPr>
          <w:rFonts w:ascii="Times New Roman" w:hAnsi="Times New Roman" w:cs="Times New Roman"/>
          <w:sz w:val="24"/>
          <w:szCs w:val="24"/>
          <w:lang w:val="fr-BE"/>
        </w:rPr>
        <w:t>,</w:t>
      </w:r>
      <w:r w:rsidR="00845CA1" w:rsidRPr="004B23AD">
        <w:rPr>
          <w:rFonts w:ascii="Times New Roman" w:hAnsi="Times New Roman" w:cs="Times New Roman"/>
          <w:sz w:val="24"/>
          <w:szCs w:val="24"/>
          <w:lang w:val="fr-BE"/>
        </w:rPr>
        <w:t xml:space="preserve"> pour audition d’</w:t>
      </w:r>
      <w:r w:rsidRPr="004B23AD">
        <w:rPr>
          <w:rFonts w:ascii="Times New Roman" w:hAnsi="Times New Roman" w:cs="Times New Roman"/>
          <w:sz w:val="24"/>
          <w:szCs w:val="24"/>
          <w:lang w:val="fr-BE"/>
        </w:rPr>
        <w:t>une émission radiophonique étrangère</w:t>
      </w:r>
      <w:r w:rsidR="00676C11" w:rsidRPr="004B23AD">
        <w:rPr>
          <w:rStyle w:val="FootnoteReference"/>
          <w:rFonts w:ascii="Times New Roman" w:hAnsi="Times New Roman" w:cs="Times New Roman"/>
          <w:sz w:val="24"/>
          <w:szCs w:val="24"/>
          <w:lang w:val="fr-BE"/>
        </w:rPr>
        <w:footnoteReference w:id="16"/>
      </w:r>
      <w:r w:rsidRPr="004B23AD">
        <w:rPr>
          <w:rFonts w:ascii="Times New Roman" w:hAnsi="Times New Roman" w:cs="Times New Roman"/>
          <w:sz w:val="24"/>
          <w:szCs w:val="24"/>
          <w:lang w:val="fr-BE"/>
        </w:rPr>
        <w:t>. L’intéressé traduit devant le tribunal militaire a été  acqui</w:t>
      </w:r>
      <w:r w:rsidR="00845CA1" w:rsidRPr="004B23AD">
        <w:rPr>
          <w:rFonts w:ascii="Times New Roman" w:hAnsi="Times New Roman" w:cs="Times New Roman"/>
          <w:sz w:val="24"/>
          <w:szCs w:val="24"/>
          <w:lang w:val="fr-BE"/>
        </w:rPr>
        <w:t>tté le 15 septembre 1941</w:t>
      </w:r>
      <w:r w:rsidRPr="004B23AD">
        <w:rPr>
          <w:rFonts w:ascii="Times New Roman" w:hAnsi="Times New Roman" w:cs="Times New Roman"/>
          <w:sz w:val="24"/>
          <w:szCs w:val="24"/>
          <w:lang w:val="fr-BE"/>
        </w:rPr>
        <w:t>.</w:t>
      </w:r>
      <w:r w:rsidR="00845CA1" w:rsidRPr="004B23AD">
        <w:rPr>
          <w:rFonts w:ascii="Times New Roman" w:hAnsi="Times New Roman" w:cs="Times New Roman"/>
          <w:sz w:val="24"/>
          <w:szCs w:val="24"/>
          <w:lang w:val="fr-BE"/>
        </w:rPr>
        <w:t xml:space="preserve"> D</w:t>
      </w:r>
      <w:r w:rsidRPr="004B23AD">
        <w:rPr>
          <w:rFonts w:ascii="Times New Roman" w:hAnsi="Times New Roman" w:cs="Times New Roman"/>
          <w:sz w:val="24"/>
          <w:szCs w:val="24"/>
          <w:lang w:val="fr-BE"/>
        </w:rPr>
        <w:t xml:space="preserve">’autres procès –verbaux ont été dressés récemment à des ressortissants italiens pour des infractions </w:t>
      </w:r>
      <w:r w:rsidR="004A5E9E" w:rsidRPr="004B23AD">
        <w:rPr>
          <w:rFonts w:ascii="Times New Roman" w:hAnsi="Times New Roman" w:cs="Times New Roman"/>
          <w:sz w:val="24"/>
          <w:szCs w:val="24"/>
          <w:lang w:val="fr-BE"/>
        </w:rPr>
        <w:t xml:space="preserve">analogues. </w:t>
      </w:r>
    </w:p>
    <w:p w14:paraId="67354F98" w14:textId="446CFC11" w:rsidR="0072062C" w:rsidRPr="004B23AD" w:rsidRDefault="004A5E9E" w:rsidP="004B23AD">
      <w:pPr>
        <w:pStyle w:val="FootnoteText"/>
        <w:ind w:firstLine="708"/>
        <w:jc w:val="both"/>
        <w:rPr>
          <w:rFonts w:ascii="Times New Roman" w:hAnsi="Times New Roman" w:cs="Times New Roman"/>
          <w:sz w:val="24"/>
          <w:szCs w:val="24"/>
          <w:lang w:val="fr-BE"/>
        </w:rPr>
      </w:pPr>
      <w:r w:rsidRPr="004B23AD">
        <w:rPr>
          <w:rFonts w:ascii="Times New Roman" w:hAnsi="Times New Roman" w:cs="Times New Roman"/>
          <w:sz w:val="24"/>
          <w:szCs w:val="24"/>
          <w:lang w:val="fr-BE"/>
        </w:rPr>
        <w:t>Toutes</w:t>
      </w:r>
      <w:r w:rsidR="00870D77" w:rsidRPr="004B23AD">
        <w:rPr>
          <w:rFonts w:ascii="Times New Roman" w:hAnsi="Times New Roman" w:cs="Times New Roman"/>
          <w:sz w:val="24"/>
          <w:szCs w:val="24"/>
          <w:lang w:val="fr-BE"/>
        </w:rPr>
        <w:t xml:space="preserve"> ces restrictions ont </w:t>
      </w:r>
      <w:r w:rsidR="008D16B0" w:rsidRPr="004B23AD">
        <w:rPr>
          <w:rFonts w:ascii="Times New Roman" w:hAnsi="Times New Roman" w:cs="Times New Roman"/>
          <w:sz w:val="24"/>
          <w:szCs w:val="24"/>
          <w:lang w:val="fr-BE"/>
        </w:rPr>
        <w:t>pouss</w:t>
      </w:r>
      <w:r w:rsidR="001C6D81" w:rsidRPr="004B23AD">
        <w:rPr>
          <w:rFonts w:ascii="Times New Roman" w:hAnsi="Times New Roman" w:cs="Times New Roman"/>
          <w:sz w:val="24"/>
          <w:szCs w:val="24"/>
          <w:lang w:val="fr-BE"/>
        </w:rPr>
        <w:t>é</w:t>
      </w:r>
      <w:r w:rsidR="008D16B0" w:rsidRPr="004B23AD">
        <w:rPr>
          <w:rFonts w:ascii="Times New Roman" w:hAnsi="Times New Roman" w:cs="Times New Roman"/>
          <w:sz w:val="24"/>
          <w:szCs w:val="24"/>
          <w:lang w:val="fr-BE"/>
        </w:rPr>
        <w:t xml:space="preserve"> certains éléments à chercher un rapprochement avec la communauté française et à tisser de nouvelles relations avec la puissance </w:t>
      </w:r>
      <w:r w:rsidR="0072062C" w:rsidRPr="004B23AD">
        <w:rPr>
          <w:rFonts w:ascii="Times New Roman" w:hAnsi="Times New Roman" w:cs="Times New Roman"/>
          <w:sz w:val="24"/>
          <w:szCs w:val="24"/>
          <w:lang w:val="fr-BE"/>
        </w:rPr>
        <w:t>coloniale</w:t>
      </w:r>
      <w:r w:rsidR="0072062C" w:rsidRPr="004B23AD">
        <w:rPr>
          <w:rStyle w:val="FootnoteReference"/>
          <w:rFonts w:ascii="Times New Roman" w:hAnsi="Times New Roman" w:cs="Times New Roman"/>
          <w:sz w:val="24"/>
          <w:szCs w:val="24"/>
          <w:lang w:val="fr-BE"/>
        </w:rPr>
        <w:footnoteReference w:id="17"/>
      </w:r>
      <w:r w:rsidR="0072062C" w:rsidRPr="004B23AD">
        <w:rPr>
          <w:rFonts w:ascii="Times New Roman" w:hAnsi="Times New Roman" w:cs="Times New Roman"/>
          <w:sz w:val="24"/>
          <w:szCs w:val="24"/>
          <w:lang w:val="fr-BE"/>
        </w:rPr>
        <w:t>.</w:t>
      </w:r>
    </w:p>
    <w:p w14:paraId="033B5B68" w14:textId="237696BD" w:rsidR="00184DB6" w:rsidRPr="004B23AD" w:rsidRDefault="008D16B0" w:rsidP="004B23AD">
      <w:pPr>
        <w:spacing w:after="0" w:line="240" w:lineRule="auto"/>
        <w:jc w:val="both"/>
        <w:rPr>
          <w:rFonts w:ascii="Times New Roman" w:hAnsi="Times New Roman" w:cs="Times New Roman"/>
          <w:sz w:val="24"/>
          <w:szCs w:val="24"/>
          <w:lang w:val="fr-BE"/>
        </w:rPr>
      </w:pPr>
      <w:r w:rsidRPr="004B23AD">
        <w:rPr>
          <w:rFonts w:ascii="Times New Roman" w:hAnsi="Times New Roman" w:cs="Times New Roman"/>
          <w:sz w:val="24"/>
          <w:szCs w:val="24"/>
          <w:lang w:val="fr-BE"/>
        </w:rPr>
        <w:t xml:space="preserve">En revanche, une correspondance entre le Contrôleur civil de Grombalia et le Résident général de </w:t>
      </w:r>
      <w:r w:rsidR="001C6D81" w:rsidRPr="004B23AD">
        <w:rPr>
          <w:rFonts w:ascii="Times New Roman" w:hAnsi="Times New Roman" w:cs="Times New Roman"/>
          <w:sz w:val="24"/>
          <w:szCs w:val="24"/>
          <w:lang w:val="fr-BE"/>
        </w:rPr>
        <w:t xml:space="preserve">France datée </w:t>
      </w:r>
      <w:r w:rsidRPr="004B23AD">
        <w:rPr>
          <w:rFonts w:ascii="Times New Roman" w:hAnsi="Times New Roman" w:cs="Times New Roman"/>
          <w:sz w:val="24"/>
          <w:szCs w:val="24"/>
          <w:lang w:val="fr-BE"/>
        </w:rPr>
        <w:t xml:space="preserve"> d</w:t>
      </w:r>
      <w:r w:rsidR="001C6D81" w:rsidRPr="004B23AD">
        <w:rPr>
          <w:rFonts w:ascii="Times New Roman" w:hAnsi="Times New Roman" w:cs="Times New Roman"/>
          <w:sz w:val="24"/>
          <w:szCs w:val="24"/>
          <w:lang w:val="fr-BE"/>
        </w:rPr>
        <w:t>u</w:t>
      </w:r>
      <w:r w:rsidRPr="004B23AD">
        <w:rPr>
          <w:rFonts w:ascii="Times New Roman" w:hAnsi="Times New Roman" w:cs="Times New Roman"/>
          <w:sz w:val="24"/>
          <w:szCs w:val="24"/>
          <w:lang w:val="fr-BE"/>
        </w:rPr>
        <w:t xml:space="preserve"> 6 avril 1940 révèle la position des Italiens naturalisés sur la guerre, souhaitant que l'Italie n'entre pas en guerre contre</w:t>
      </w:r>
      <w:r w:rsidR="00780260" w:rsidRPr="004B23AD">
        <w:rPr>
          <w:rFonts w:ascii="Times New Roman" w:hAnsi="Times New Roman" w:cs="Times New Roman"/>
          <w:sz w:val="24"/>
          <w:szCs w:val="24"/>
          <w:lang w:val="fr-BE"/>
        </w:rPr>
        <w:t xml:space="preserve"> </w:t>
      </w:r>
      <w:r w:rsidR="001E2B06" w:rsidRPr="004B23AD">
        <w:rPr>
          <w:rFonts w:ascii="Times New Roman" w:hAnsi="Times New Roman" w:cs="Times New Roman"/>
          <w:sz w:val="24"/>
          <w:szCs w:val="24"/>
          <w:lang w:val="fr-BE"/>
        </w:rPr>
        <w:t>l</w:t>
      </w:r>
      <w:r w:rsidR="001C6D81" w:rsidRPr="004B23AD">
        <w:rPr>
          <w:rFonts w:ascii="Times New Roman" w:hAnsi="Times New Roman" w:cs="Times New Roman"/>
          <w:sz w:val="24"/>
          <w:szCs w:val="24"/>
          <w:lang w:val="fr-BE"/>
        </w:rPr>
        <w:t xml:space="preserve">a France. En effet, </w:t>
      </w:r>
      <w:r w:rsidR="001E2B06" w:rsidRPr="004B23AD">
        <w:rPr>
          <w:rFonts w:ascii="Times New Roman" w:hAnsi="Times New Roman" w:cs="Times New Roman"/>
          <w:sz w:val="24"/>
          <w:szCs w:val="24"/>
          <w:lang w:val="fr-BE"/>
        </w:rPr>
        <w:t>l</w:t>
      </w:r>
      <w:r w:rsidR="001C6D81" w:rsidRPr="004B23AD">
        <w:rPr>
          <w:rFonts w:ascii="Times New Roman" w:hAnsi="Times New Roman" w:cs="Times New Roman"/>
          <w:sz w:val="24"/>
          <w:szCs w:val="24"/>
          <w:lang w:val="fr-BE"/>
        </w:rPr>
        <w:t>’accession</w:t>
      </w:r>
      <w:r w:rsidR="0008632D" w:rsidRPr="004B23AD">
        <w:rPr>
          <w:rFonts w:ascii="Times New Roman" w:hAnsi="Times New Roman" w:cs="Times New Roman"/>
          <w:sz w:val="24"/>
          <w:szCs w:val="24"/>
          <w:lang w:val="fr-BE"/>
        </w:rPr>
        <w:t xml:space="preserve"> de leur pays au côté des pays de l'</w:t>
      </w:r>
      <w:r w:rsidR="001C6D81" w:rsidRPr="004B23AD">
        <w:rPr>
          <w:rFonts w:ascii="Times New Roman" w:hAnsi="Times New Roman" w:cs="Times New Roman"/>
          <w:sz w:val="24"/>
          <w:szCs w:val="24"/>
          <w:lang w:val="fr-BE"/>
        </w:rPr>
        <w:t>A</w:t>
      </w:r>
      <w:r w:rsidR="0008632D" w:rsidRPr="004B23AD">
        <w:rPr>
          <w:rFonts w:ascii="Times New Roman" w:hAnsi="Times New Roman" w:cs="Times New Roman"/>
          <w:sz w:val="24"/>
          <w:szCs w:val="24"/>
          <w:lang w:val="fr-BE"/>
        </w:rPr>
        <w:t>xe</w:t>
      </w:r>
      <w:r w:rsidR="00A867DF" w:rsidRPr="004B23AD">
        <w:rPr>
          <w:rStyle w:val="FootnoteReference"/>
          <w:rFonts w:ascii="Times New Roman" w:hAnsi="Times New Roman" w:cs="Times New Roman"/>
          <w:sz w:val="24"/>
          <w:szCs w:val="24"/>
          <w:lang w:val="fr-BE"/>
        </w:rPr>
        <w:footnoteReference w:id="18"/>
      </w:r>
      <w:r w:rsidR="001C6D81" w:rsidRPr="004B23AD">
        <w:rPr>
          <w:rFonts w:ascii="Times New Roman" w:hAnsi="Times New Roman" w:cs="Times New Roman"/>
          <w:sz w:val="24"/>
          <w:szCs w:val="24"/>
          <w:lang w:val="fr-BE"/>
        </w:rPr>
        <w:t xml:space="preserve"> a changé toutes les données.  Ce qui a provoqué </w:t>
      </w:r>
      <w:r w:rsidR="0008632D" w:rsidRPr="004B23AD">
        <w:rPr>
          <w:rFonts w:ascii="Times New Roman" w:hAnsi="Times New Roman" w:cs="Times New Roman"/>
          <w:sz w:val="24"/>
          <w:szCs w:val="24"/>
          <w:lang w:val="fr-BE"/>
        </w:rPr>
        <w:t xml:space="preserve">l'attrait des éléments </w:t>
      </w:r>
      <w:r w:rsidR="001C6D81" w:rsidRPr="004B23AD">
        <w:rPr>
          <w:rFonts w:ascii="Times New Roman" w:hAnsi="Times New Roman" w:cs="Times New Roman"/>
          <w:sz w:val="24"/>
          <w:szCs w:val="24"/>
          <w:lang w:val="fr-BE"/>
        </w:rPr>
        <w:t>I</w:t>
      </w:r>
      <w:r w:rsidR="0008632D" w:rsidRPr="004B23AD">
        <w:rPr>
          <w:rFonts w:ascii="Times New Roman" w:hAnsi="Times New Roman" w:cs="Times New Roman"/>
          <w:sz w:val="24"/>
          <w:szCs w:val="24"/>
          <w:lang w:val="fr-BE"/>
        </w:rPr>
        <w:t>taliens pour la France et leur désir de maintenir des relations sans l'intervention du consul général italien qui a donné l'ordre de ne soutenir aucune initiative française</w:t>
      </w:r>
      <w:r w:rsidR="00A867DF" w:rsidRPr="004B23AD">
        <w:rPr>
          <w:rStyle w:val="FootnoteReference"/>
          <w:rFonts w:ascii="Times New Roman" w:hAnsi="Times New Roman" w:cs="Times New Roman"/>
          <w:sz w:val="24"/>
          <w:szCs w:val="24"/>
          <w:lang w:val="fr-BE"/>
        </w:rPr>
        <w:footnoteReference w:id="19"/>
      </w:r>
      <w:r w:rsidR="0008632D" w:rsidRPr="004B23AD">
        <w:rPr>
          <w:rFonts w:ascii="Times New Roman" w:hAnsi="Times New Roman" w:cs="Times New Roman"/>
          <w:sz w:val="24"/>
          <w:szCs w:val="24"/>
          <w:lang w:val="fr-BE"/>
        </w:rPr>
        <w:t>. Cependant, il ressort de cette correspondance qu'un nombre important d'éléments italiens de la région de Nabeul étaient du côté des Français. En effet, certains des grands propriétaires</w:t>
      </w:r>
      <w:r w:rsidR="00EF4601" w:rsidRPr="004B23AD">
        <w:rPr>
          <w:rFonts w:ascii="Times New Roman" w:hAnsi="Times New Roman" w:cs="Times New Roman"/>
          <w:sz w:val="24"/>
          <w:szCs w:val="24"/>
          <w:lang w:val="fr-BE"/>
        </w:rPr>
        <w:t xml:space="preserve"> italiens de Nabeul ont versé 1</w:t>
      </w:r>
      <w:r w:rsidR="0008632D" w:rsidRPr="004B23AD">
        <w:rPr>
          <w:rFonts w:ascii="Times New Roman" w:hAnsi="Times New Roman" w:cs="Times New Roman"/>
          <w:sz w:val="24"/>
          <w:szCs w:val="24"/>
          <w:lang w:val="fr-BE"/>
        </w:rPr>
        <w:t xml:space="preserve">000 francs français </w:t>
      </w:r>
      <w:r w:rsidR="00527C6B" w:rsidRPr="004B23AD">
        <w:rPr>
          <w:rFonts w:ascii="Times New Roman" w:hAnsi="Times New Roman" w:cs="Times New Roman"/>
          <w:sz w:val="24"/>
          <w:szCs w:val="24"/>
          <w:lang w:val="fr-BE"/>
        </w:rPr>
        <w:t xml:space="preserve">au contrôleur </w:t>
      </w:r>
      <w:r w:rsidR="0008632D" w:rsidRPr="004B23AD">
        <w:rPr>
          <w:rFonts w:ascii="Times New Roman" w:hAnsi="Times New Roman" w:cs="Times New Roman"/>
          <w:sz w:val="24"/>
          <w:szCs w:val="24"/>
          <w:lang w:val="fr-BE"/>
        </w:rPr>
        <w:t xml:space="preserve"> civil au profit des familles</w:t>
      </w:r>
      <w:r w:rsidR="00A10028" w:rsidRPr="004B23AD">
        <w:rPr>
          <w:rFonts w:ascii="Times New Roman" w:hAnsi="Times New Roman" w:cs="Times New Roman"/>
          <w:sz w:val="24"/>
          <w:szCs w:val="24"/>
          <w:lang w:val="fr-BE"/>
        </w:rPr>
        <w:t xml:space="preserve"> rappelées lors de la </w:t>
      </w:r>
      <w:r w:rsidR="0008632D" w:rsidRPr="004B23AD">
        <w:rPr>
          <w:rFonts w:ascii="Times New Roman" w:hAnsi="Times New Roman" w:cs="Times New Roman"/>
          <w:sz w:val="24"/>
          <w:szCs w:val="24"/>
          <w:lang w:val="fr-BE"/>
        </w:rPr>
        <w:t xml:space="preserve"> </w:t>
      </w:r>
      <w:r w:rsidR="00A10028" w:rsidRPr="004B23AD">
        <w:rPr>
          <w:rFonts w:ascii="Times New Roman" w:hAnsi="Times New Roman" w:cs="Times New Roman"/>
          <w:sz w:val="24"/>
          <w:szCs w:val="24"/>
          <w:lang w:val="fr-BE"/>
        </w:rPr>
        <w:t>mobilisation</w:t>
      </w:r>
      <w:r w:rsidR="0017478F" w:rsidRPr="004B23AD">
        <w:rPr>
          <w:rStyle w:val="FootnoteReference"/>
          <w:rFonts w:ascii="Times New Roman" w:hAnsi="Times New Roman" w:cs="Times New Roman"/>
          <w:sz w:val="24"/>
          <w:szCs w:val="24"/>
          <w:lang w:val="fr-BE"/>
        </w:rPr>
        <w:footnoteReference w:id="20"/>
      </w:r>
      <w:r w:rsidR="0008632D" w:rsidRPr="004B23AD">
        <w:rPr>
          <w:rFonts w:ascii="Times New Roman" w:hAnsi="Times New Roman" w:cs="Times New Roman"/>
          <w:sz w:val="24"/>
          <w:szCs w:val="24"/>
          <w:lang w:val="fr-BE"/>
        </w:rPr>
        <w:t>.</w:t>
      </w:r>
    </w:p>
    <w:p w14:paraId="172E4873" w14:textId="6F75644D" w:rsidR="00780260" w:rsidRPr="004B23AD" w:rsidRDefault="00780260" w:rsidP="004B23AD">
      <w:pPr>
        <w:spacing w:after="0" w:line="240" w:lineRule="auto"/>
        <w:jc w:val="both"/>
        <w:rPr>
          <w:rFonts w:ascii="Times New Roman" w:hAnsi="Times New Roman" w:cs="Times New Roman"/>
          <w:sz w:val="24"/>
          <w:szCs w:val="24"/>
          <w:lang w:val="fr-BE"/>
        </w:rPr>
      </w:pPr>
      <w:r w:rsidRPr="004B23AD">
        <w:rPr>
          <w:rFonts w:ascii="Times New Roman" w:hAnsi="Times New Roman" w:cs="Times New Roman"/>
          <w:sz w:val="24"/>
          <w:szCs w:val="24"/>
          <w:lang w:val="fr-BE"/>
        </w:rPr>
        <w:t xml:space="preserve">     </w:t>
      </w:r>
      <w:r w:rsidR="0008632D" w:rsidRPr="004B23AD">
        <w:rPr>
          <w:rFonts w:ascii="Times New Roman" w:hAnsi="Times New Roman" w:cs="Times New Roman"/>
          <w:sz w:val="24"/>
          <w:szCs w:val="24"/>
          <w:lang w:val="fr-BE"/>
        </w:rPr>
        <w:t xml:space="preserve">En général, les différents rapports émis par les </w:t>
      </w:r>
      <w:r w:rsidR="00EF4601" w:rsidRPr="004B23AD">
        <w:rPr>
          <w:rFonts w:ascii="Times New Roman" w:hAnsi="Times New Roman" w:cs="Times New Roman"/>
          <w:sz w:val="24"/>
          <w:szCs w:val="24"/>
          <w:lang w:val="fr-BE"/>
        </w:rPr>
        <w:t>contrôleurs</w:t>
      </w:r>
      <w:r w:rsidR="0008632D" w:rsidRPr="004B23AD">
        <w:rPr>
          <w:rFonts w:ascii="Times New Roman" w:hAnsi="Times New Roman" w:cs="Times New Roman"/>
          <w:sz w:val="24"/>
          <w:szCs w:val="24"/>
          <w:lang w:val="fr-BE"/>
        </w:rPr>
        <w:t xml:space="preserve"> civils et les différentes correspondances nous ont révélé la tendance pragmatique des éléments italiens</w:t>
      </w:r>
      <w:r w:rsidR="00EF4601" w:rsidRPr="004B23AD">
        <w:rPr>
          <w:rFonts w:ascii="Times New Roman" w:hAnsi="Times New Roman" w:cs="Times New Roman"/>
          <w:sz w:val="24"/>
          <w:szCs w:val="24"/>
          <w:lang w:val="fr-BE"/>
        </w:rPr>
        <w:t xml:space="preserve">. </w:t>
      </w:r>
      <w:r w:rsidR="009205A3" w:rsidRPr="004B23AD">
        <w:rPr>
          <w:rFonts w:ascii="Times New Roman" w:hAnsi="Times New Roman" w:cs="Times New Roman"/>
          <w:sz w:val="24"/>
          <w:szCs w:val="24"/>
          <w:lang w:val="fr-BE"/>
        </w:rPr>
        <w:t xml:space="preserve">Le seul souci </w:t>
      </w:r>
      <w:r w:rsidR="0008632D" w:rsidRPr="004B23AD">
        <w:rPr>
          <w:rFonts w:ascii="Times New Roman" w:hAnsi="Times New Roman" w:cs="Times New Roman"/>
          <w:sz w:val="24"/>
          <w:szCs w:val="24"/>
          <w:lang w:val="fr-BE"/>
        </w:rPr>
        <w:t xml:space="preserve"> </w:t>
      </w:r>
      <w:r w:rsidR="009205A3" w:rsidRPr="004B23AD">
        <w:rPr>
          <w:rFonts w:ascii="Times New Roman" w:hAnsi="Times New Roman" w:cs="Times New Roman"/>
          <w:sz w:val="24"/>
          <w:szCs w:val="24"/>
          <w:lang w:val="fr-BE"/>
        </w:rPr>
        <w:t xml:space="preserve"> de cette communauté est  de </w:t>
      </w:r>
      <w:r w:rsidR="0008632D" w:rsidRPr="004B23AD">
        <w:rPr>
          <w:rFonts w:ascii="Times New Roman" w:hAnsi="Times New Roman" w:cs="Times New Roman"/>
          <w:sz w:val="24"/>
          <w:szCs w:val="24"/>
          <w:lang w:val="fr-BE"/>
        </w:rPr>
        <w:t xml:space="preserve">préserver ses acquis et ses </w:t>
      </w:r>
      <w:r w:rsidR="009205A3" w:rsidRPr="004B23AD">
        <w:rPr>
          <w:rFonts w:ascii="Times New Roman" w:hAnsi="Times New Roman" w:cs="Times New Roman"/>
          <w:sz w:val="24"/>
          <w:szCs w:val="24"/>
          <w:lang w:val="fr-BE"/>
        </w:rPr>
        <w:t>intérêts</w:t>
      </w:r>
      <w:r w:rsidR="009205A3" w:rsidRPr="004B23AD">
        <w:rPr>
          <w:rStyle w:val="FootnoteReference"/>
          <w:rFonts w:ascii="Times New Roman" w:hAnsi="Times New Roman" w:cs="Times New Roman"/>
          <w:sz w:val="24"/>
          <w:szCs w:val="24"/>
          <w:lang w:val="fr-BE"/>
        </w:rPr>
        <w:t xml:space="preserve"> </w:t>
      </w:r>
      <w:r w:rsidR="009205A3" w:rsidRPr="004B23AD">
        <w:rPr>
          <w:rFonts w:ascii="Times New Roman" w:hAnsi="Times New Roman" w:cs="Times New Roman"/>
          <w:sz w:val="24"/>
          <w:szCs w:val="24"/>
          <w:lang w:val="fr-BE"/>
        </w:rPr>
        <w:t xml:space="preserve">comme le prouve </w:t>
      </w:r>
      <w:r w:rsidR="0008632D" w:rsidRPr="004B23AD">
        <w:rPr>
          <w:rFonts w:ascii="Times New Roman" w:hAnsi="Times New Roman" w:cs="Times New Roman"/>
          <w:sz w:val="24"/>
          <w:szCs w:val="24"/>
          <w:lang w:val="fr-BE"/>
        </w:rPr>
        <w:t xml:space="preserve"> </w:t>
      </w:r>
      <w:r w:rsidR="00513A2E" w:rsidRPr="004B23AD">
        <w:rPr>
          <w:rFonts w:ascii="Times New Roman" w:hAnsi="Times New Roman" w:cs="Times New Roman"/>
          <w:sz w:val="24"/>
          <w:szCs w:val="24"/>
          <w:lang w:val="fr-BE"/>
        </w:rPr>
        <w:t xml:space="preserve">le </w:t>
      </w:r>
      <w:r w:rsidR="0008632D" w:rsidRPr="004B23AD">
        <w:rPr>
          <w:rFonts w:ascii="Times New Roman" w:hAnsi="Times New Roman" w:cs="Times New Roman"/>
          <w:sz w:val="24"/>
          <w:szCs w:val="24"/>
          <w:lang w:val="fr-BE"/>
        </w:rPr>
        <w:t xml:space="preserve">rapport du Résident général de France </w:t>
      </w:r>
      <w:r w:rsidR="009205A3" w:rsidRPr="004B23AD">
        <w:rPr>
          <w:rFonts w:ascii="Times New Roman" w:hAnsi="Times New Roman" w:cs="Times New Roman"/>
          <w:sz w:val="24"/>
          <w:szCs w:val="24"/>
          <w:lang w:val="fr-BE"/>
        </w:rPr>
        <w:t xml:space="preserve">daté </w:t>
      </w:r>
      <w:r w:rsidR="0008632D" w:rsidRPr="004B23AD">
        <w:rPr>
          <w:rFonts w:ascii="Times New Roman" w:hAnsi="Times New Roman" w:cs="Times New Roman"/>
          <w:sz w:val="24"/>
          <w:szCs w:val="24"/>
          <w:lang w:val="fr-BE"/>
        </w:rPr>
        <w:t xml:space="preserve"> du 6 août 1940, </w:t>
      </w:r>
      <w:r w:rsidR="00513A2E" w:rsidRPr="004B23AD">
        <w:rPr>
          <w:rFonts w:ascii="Times New Roman" w:hAnsi="Times New Roman" w:cs="Times New Roman"/>
          <w:sz w:val="24"/>
          <w:szCs w:val="24"/>
          <w:lang w:val="fr-BE"/>
        </w:rPr>
        <w:t xml:space="preserve">dans lequel on a </w:t>
      </w:r>
      <w:r w:rsidR="0008632D" w:rsidRPr="004B23AD">
        <w:rPr>
          <w:rFonts w:ascii="Times New Roman" w:hAnsi="Times New Roman" w:cs="Times New Roman"/>
          <w:sz w:val="24"/>
          <w:szCs w:val="24"/>
          <w:lang w:val="fr-BE"/>
        </w:rPr>
        <w:t xml:space="preserve"> confirmé que le nombre </w:t>
      </w:r>
      <w:r w:rsidR="00513A2E" w:rsidRPr="004B23AD">
        <w:rPr>
          <w:rFonts w:ascii="Times New Roman" w:hAnsi="Times New Roman" w:cs="Times New Roman"/>
          <w:sz w:val="24"/>
          <w:szCs w:val="24"/>
          <w:lang w:val="fr-BE"/>
        </w:rPr>
        <w:t xml:space="preserve">des Italiens au Cap bon </w:t>
      </w:r>
      <w:r w:rsidR="0008632D" w:rsidRPr="004B23AD">
        <w:rPr>
          <w:rFonts w:ascii="Times New Roman" w:hAnsi="Times New Roman" w:cs="Times New Roman"/>
          <w:sz w:val="24"/>
          <w:szCs w:val="24"/>
          <w:lang w:val="fr-BE"/>
        </w:rPr>
        <w:t xml:space="preserve"> est d'environ 4 000 personnes, neutre</w:t>
      </w:r>
      <w:r w:rsidR="00513A2E" w:rsidRPr="004B23AD">
        <w:rPr>
          <w:rFonts w:ascii="Times New Roman" w:hAnsi="Times New Roman" w:cs="Times New Roman"/>
          <w:sz w:val="24"/>
          <w:szCs w:val="24"/>
          <w:lang w:val="fr-BE"/>
        </w:rPr>
        <w:t>s</w:t>
      </w:r>
      <w:r w:rsidR="0008632D" w:rsidRPr="004B23AD">
        <w:rPr>
          <w:rFonts w:ascii="Times New Roman" w:hAnsi="Times New Roman" w:cs="Times New Roman"/>
          <w:sz w:val="24"/>
          <w:szCs w:val="24"/>
          <w:lang w:val="fr-BE"/>
        </w:rPr>
        <w:t xml:space="preserve"> dont le seul souci est de préserver </w:t>
      </w:r>
      <w:r w:rsidR="00513A2E" w:rsidRPr="004B23AD">
        <w:rPr>
          <w:rFonts w:ascii="Times New Roman" w:hAnsi="Times New Roman" w:cs="Times New Roman"/>
          <w:sz w:val="24"/>
          <w:szCs w:val="24"/>
          <w:lang w:val="fr-BE"/>
        </w:rPr>
        <w:t xml:space="preserve">leurs </w:t>
      </w:r>
      <w:r w:rsidR="0008632D" w:rsidRPr="004B23AD">
        <w:rPr>
          <w:rFonts w:ascii="Times New Roman" w:hAnsi="Times New Roman" w:cs="Times New Roman"/>
          <w:sz w:val="24"/>
          <w:szCs w:val="24"/>
          <w:lang w:val="fr-BE"/>
        </w:rPr>
        <w:t xml:space="preserve"> intérêts, ce qui révèle la tendance pragmatique de ces éléments</w:t>
      </w:r>
      <w:r w:rsidRPr="004B23AD">
        <w:rPr>
          <w:rFonts w:ascii="Times New Roman" w:hAnsi="Times New Roman" w:cs="Times New Roman"/>
          <w:sz w:val="24"/>
          <w:szCs w:val="24"/>
          <w:lang w:val="fr-BE"/>
        </w:rPr>
        <w:t xml:space="preserve"> </w:t>
      </w:r>
    </w:p>
    <w:p w14:paraId="659E28F0" w14:textId="412D0890" w:rsidR="0008632D" w:rsidRPr="004B23AD" w:rsidRDefault="00780260" w:rsidP="004B23AD">
      <w:pPr>
        <w:spacing w:after="0" w:line="240" w:lineRule="auto"/>
        <w:jc w:val="both"/>
        <w:rPr>
          <w:rFonts w:ascii="Times New Roman" w:hAnsi="Times New Roman" w:cs="Times New Roman"/>
          <w:sz w:val="24"/>
          <w:szCs w:val="24"/>
          <w:lang w:val="fr-BE"/>
        </w:rPr>
      </w:pPr>
      <w:r w:rsidRPr="004B23AD">
        <w:rPr>
          <w:rFonts w:ascii="Times New Roman" w:hAnsi="Times New Roman" w:cs="Times New Roman"/>
          <w:sz w:val="24"/>
          <w:szCs w:val="24"/>
          <w:lang w:val="fr-BE"/>
        </w:rPr>
        <w:t xml:space="preserve">      </w:t>
      </w:r>
      <w:r w:rsidR="0008632D" w:rsidRPr="004B23AD">
        <w:rPr>
          <w:rFonts w:ascii="Times New Roman" w:hAnsi="Times New Roman" w:cs="Times New Roman"/>
          <w:sz w:val="24"/>
          <w:szCs w:val="24"/>
          <w:lang w:val="fr-BE"/>
        </w:rPr>
        <w:t xml:space="preserve">Dans le même contexte, ce rapport souligne les efforts de la communauté italienne pour éviter toute situation qui pourrait menacer son avenir en Tunisie. L'alignement semble effrayant et la neutralité peut être la meilleure attitude face à la situation en Tunisie et à </w:t>
      </w:r>
      <w:r w:rsidR="0008632D" w:rsidRPr="004B23AD">
        <w:rPr>
          <w:rFonts w:ascii="Times New Roman" w:hAnsi="Times New Roman" w:cs="Times New Roman"/>
          <w:sz w:val="24"/>
          <w:szCs w:val="24"/>
          <w:lang w:val="fr-BE"/>
        </w:rPr>
        <w:lastRenderedPageBreak/>
        <w:t>l'étranger</w:t>
      </w:r>
      <w:r w:rsidR="002822A3" w:rsidRPr="004B23AD">
        <w:rPr>
          <w:rStyle w:val="FootnoteReference"/>
          <w:rFonts w:ascii="Times New Roman" w:hAnsi="Times New Roman" w:cs="Times New Roman"/>
          <w:sz w:val="24"/>
          <w:szCs w:val="24"/>
          <w:lang w:val="fr-BE"/>
        </w:rPr>
        <w:footnoteReference w:id="21"/>
      </w:r>
      <w:r w:rsidR="0008632D" w:rsidRPr="004B23AD">
        <w:rPr>
          <w:rFonts w:ascii="Times New Roman" w:hAnsi="Times New Roman" w:cs="Times New Roman"/>
          <w:sz w:val="24"/>
          <w:szCs w:val="24"/>
          <w:lang w:val="fr-BE"/>
        </w:rPr>
        <w:t xml:space="preserve">. </w:t>
      </w:r>
      <w:r w:rsidR="00E34C0C" w:rsidRPr="004B23AD">
        <w:rPr>
          <w:rFonts w:ascii="Times New Roman" w:hAnsi="Times New Roman" w:cs="Times New Roman"/>
          <w:sz w:val="24"/>
          <w:szCs w:val="24"/>
          <w:lang w:val="fr-BE"/>
        </w:rPr>
        <w:t>En effet</w:t>
      </w:r>
      <w:r w:rsidR="0008632D" w:rsidRPr="004B23AD">
        <w:rPr>
          <w:rFonts w:ascii="Times New Roman" w:hAnsi="Times New Roman" w:cs="Times New Roman"/>
          <w:sz w:val="24"/>
          <w:szCs w:val="24"/>
          <w:lang w:val="fr-BE"/>
        </w:rPr>
        <w:t>, certains</w:t>
      </w:r>
      <w:r w:rsidR="00E335D0" w:rsidRPr="004B23AD">
        <w:rPr>
          <w:rFonts w:ascii="Times New Roman" w:hAnsi="Times New Roman" w:cs="Times New Roman"/>
          <w:sz w:val="24"/>
          <w:szCs w:val="24"/>
          <w:lang w:val="fr-BE"/>
        </w:rPr>
        <w:t xml:space="preserve"> éléments </w:t>
      </w:r>
      <w:r w:rsidR="0008632D" w:rsidRPr="004B23AD">
        <w:rPr>
          <w:rFonts w:ascii="Times New Roman" w:hAnsi="Times New Roman" w:cs="Times New Roman"/>
          <w:sz w:val="24"/>
          <w:szCs w:val="24"/>
          <w:lang w:val="fr-BE"/>
        </w:rPr>
        <w:t xml:space="preserve"> qui avai</w:t>
      </w:r>
      <w:r w:rsidR="00E335D0" w:rsidRPr="004B23AD">
        <w:rPr>
          <w:rFonts w:ascii="Times New Roman" w:hAnsi="Times New Roman" w:cs="Times New Roman"/>
          <w:sz w:val="24"/>
          <w:szCs w:val="24"/>
          <w:lang w:val="fr-BE"/>
        </w:rPr>
        <w:t>en</w:t>
      </w:r>
      <w:r w:rsidR="0008632D" w:rsidRPr="004B23AD">
        <w:rPr>
          <w:rFonts w:ascii="Times New Roman" w:hAnsi="Times New Roman" w:cs="Times New Roman"/>
          <w:sz w:val="24"/>
          <w:szCs w:val="24"/>
          <w:lang w:val="fr-BE"/>
        </w:rPr>
        <w:t xml:space="preserve">t précédemment déposé des demandes d'obtention de la nationalité française </w:t>
      </w:r>
      <w:r w:rsidR="00E335D0" w:rsidRPr="004B23AD">
        <w:rPr>
          <w:rFonts w:ascii="Times New Roman" w:hAnsi="Times New Roman" w:cs="Times New Roman"/>
          <w:sz w:val="24"/>
          <w:szCs w:val="24"/>
          <w:lang w:val="fr-BE"/>
        </w:rPr>
        <w:t>ont</w:t>
      </w:r>
      <w:r w:rsidR="0008632D" w:rsidRPr="004B23AD">
        <w:rPr>
          <w:rFonts w:ascii="Times New Roman" w:hAnsi="Times New Roman" w:cs="Times New Roman"/>
          <w:sz w:val="24"/>
          <w:szCs w:val="24"/>
          <w:lang w:val="fr-BE"/>
        </w:rPr>
        <w:t xml:space="preserve"> cherché à l'annuler</w:t>
      </w:r>
      <w:r w:rsidR="002822A3" w:rsidRPr="004B23AD">
        <w:rPr>
          <w:rStyle w:val="FootnoteReference"/>
          <w:rFonts w:ascii="Times New Roman" w:hAnsi="Times New Roman" w:cs="Times New Roman"/>
          <w:sz w:val="24"/>
          <w:szCs w:val="24"/>
          <w:lang w:val="fr-BE"/>
        </w:rPr>
        <w:footnoteReference w:id="22"/>
      </w:r>
      <w:r w:rsidR="0008632D" w:rsidRPr="004B23AD">
        <w:rPr>
          <w:rFonts w:ascii="Times New Roman" w:hAnsi="Times New Roman" w:cs="Times New Roman"/>
          <w:sz w:val="24"/>
          <w:szCs w:val="24"/>
          <w:lang w:val="fr-BE"/>
        </w:rPr>
        <w:t>.</w:t>
      </w:r>
    </w:p>
    <w:p w14:paraId="7F9562C3" w14:textId="2641E82A" w:rsidR="0008632D" w:rsidRPr="004B23AD" w:rsidRDefault="0008632D" w:rsidP="004B23AD">
      <w:pPr>
        <w:spacing w:after="0" w:line="240" w:lineRule="auto"/>
        <w:jc w:val="both"/>
        <w:rPr>
          <w:rFonts w:ascii="Times New Roman" w:hAnsi="Times New Roman" w:cs="Times New Roman"/>
          <w:sz w:val="24"/>
          <w:szCs w:val="24"/>
          <w:lang w:val="fr-BE"/>
        </w:rPr>
      </w:pPr>
      <w:r w:rsidRPr="004B23AD">
        <w:rPr>
          <w:rFonts w:ascii="Times New Roman" w:hAnsi="Times New Roman" w:cs="Times New Roman"/>
          <w:sz w:val="24"/>
          <w:szCs w:val="24"/>
          <w:lang w:val="fr-BE"/>
        </w:rPr>
        <w:t>Il semble que ces éléments italiens vivaient dans l'anticipation et craignaient que cette</w:t>
      </w:r>
      <w:r w:rsidR="00E34C0C" w:rsidRPr="004B23AD">
        <w:rPr>
          <w:rFonts w:ascii="Times New Roman" w:hAnsi="Times New Roman" w:cs="Times New Roman"/>
          <w:sz w:val="24"/>
          <w:szCs w:val="24"/>
          <w:lang w:val="fr-BE"/>
        </w:rPr>
        <w:t xml:space="preserve"> neutralité ne leur coûte cher. D</w:t>
      </w:r>
      <w:r w:rsidRPr="004B23AD">
        <w:rPr>
          <w:rFonts w:ascii="Times New Roman" w:hAnsi="Times New Roman" w:cs="Times New Roman"/>
          <w:sz w:val="24"/>
          <w:szCs w:val="24"/>
          <w:lang w:val="fr-BE"/>
        </w:rPr>
        <w:t>'une part, ils craignaient d'être accusés d'être antipatriotiques et de ne pas soutenir la voie italienne pendant la guerre. D'autre part, il</w:t>
      </w:r>
      <w:r w:rsidR="00E335D0" w:rsidRPr="004B23AD">
        <w:rPr>
          <w:rFonts w:ascii="Times New Roman" w:hAnsi="Times New Roman" w:cs="Times New Roman"/>
          <w:sz w:val="24"/>
          <w:szCs w:val="24"/>
          <w:lang w:val="fr-BE"/>
        </w:rPr>
        <w:t>s</w:t>
      </w:r>
      <w:r w:rsidRPr="004B23AD">
        <w:rPr>
          <w:rFonts w:ascii="Times New Roman" w:hAnsi="Times New Roman" w:cs="Times New Roman"/>
          <w:sz w:val="24"/>
          <w:szCs w:val="24"/>
          <w:lang w:val="fr-BE"/>
        </w:rPr>
        <w:t xml:space="preserve"> </w:t>
      </w:r>
      <w:r w:rsidR="00FD46FE" w:rsidRPr="004B23AD">
        <w:rPr>
          <w:rFonts w:ascii="Times New Roman" w:hAnsi="Times New Roman" w:cs="Times New Roman"/>
          <w:sz w:val="24"/>
          <w:szCs w:val="24"/>
          <w:lang w:val="fr-BE"/>
        </w:rPr>
        <w:t>craignaient</w:t>
      </w:r>
      <w:r w:rsidRPr="004B23AD">
        <w:rPr>
          <w:rFonts w:ascii="Times New Roman" w:hAnsi="Times New Roman" w:cs="Times New Roman"/>
          <w:sz w:val="24"/>
          <w:szCs w:val="24"/>
          <w:lang w:val="fr-BE"/>
        </w:rPr>
        <w:t xml:space="preserve"> de perdre </w:t>
      </w:r>
      <w:r w:rsidR="00E335D0" w:rsidRPr="004B23AD">
        <w:rPr>
          <w:rFonts w:ascii="Times New Roman" w:hAnsi="Times New Roman" w:cs="Times New Roman"/>
          <w:sz w:val="24"/>
          <w:szCs w:val="24"/>
          <w:lang w:val="fr-BE"/>
        </w:rPr>
        <w:t xml:space="preserve">leurs </w:t>
      </w:r>
      <w:r w:rsidRPr="004B23AD">
        <w:rPr>
          <w:rFonts w:ascii="Times New Roman" w:hAnsi="Times New Roman" w:cs="Times New Roman"/>
          <w:sz w:val="24"/>
          <w:szCs w:val="24"/>
          <w:lang w:val="fr-BE"/>
        </w:rPr>
        <w:t xml:space="preserve"> intérêts</w:t>
      </w:r>
      <w:r w:rsidR="001E2DF9" w:rsidRPr="004B23AD">
        <w:rPr>
          <w:rStyle w:val="FootnoteReference"/>
          <w:rFonts w:ascii="Times New Roman" w:hAnsi="Times New Roman" w:cs="Times New Roman"/>
          <w:sz w:val="24"/>
          <w:szCs w:val="24"/>
          <w:lang w:val="fr-BE"/>
        </w:rPr>
        <w:footnoteReference w:id="23"/>
      </w:r>
      <w:r w:rsidRPr="004B23AD">
        <w:rPr>
          <w:rFonts w:ascii="Times New Roman" w:hAnsi="Times New Roman" w:cs="Times New Roman"/>
          <w:sz w:val="24"/>
          <w:szCs w:val="24"/>
          <w:lang w:val="fr-BE"/>
        </w:rPr>
        <w:t xml:space="preserve">. Cependant, avec l'avancée de la guerre, ces éléments italiens en Tunisie se sont retrouvés dans un état de désespoir complet, et du coup, beaucoup d'entre eux n'ont eu d'autre choix que de songer à obtenir la nationalité française, devenue </w:t>
      </w:r>
      <w:r w:rsidR="001664BA" w:rsidRPr="004B23AD">
        <w:rPr>
          <w:rFonts w:ascii="Times New Roman" w:hAnsi="Times New Roman" w:cs="Times New Roman"/>
          <w:sz w:val="24"/>
          <w:szCs w:val="24"/>
          <w:lang w:val="fr-BE"/>
        </w:rPr>
        <w:t>l’unique issu</w:t>
      </w:r>
      <w:r w:rsidR="00E34C0C" w:rsidRPr="004B23AD">
        <w:rPr>
          <w:rFonts w:ascii="Times New Roman" w:hAnsi="Times New Roman" w:cs="Times New Roman"/>
          <w:sz w:val="24"/>
          <w:szCs w:val="24"/>
          <w:lang w:val="fr-BE"/>
        </w:rPr>
        <w:t>.</w:t>
      </w:r>
      <w:r w:rsidRPr="004B23AD">
        <w:rPr>
          <w:rFonts w:ascii="Times New Roman" w:hAnsi="Times New Roman" w:cs="Times New Roman"/>
          <w:sz w:val="24"/>
          <w:szCs w:val="24"/>
          <w:lang w:val="fr-BE"/>
        </w:rPr>
        <w:t xml:space="preserve"> </w:t>
      </w:r>
      <w:r w:rsidR="00E34C0C" w:rsidRPr="004B23AD">
        <w:rPr>
          <w:rFonts w:ascii="Times New Roman" w:hAnsi="Times New Roman" w:cs="Times New Roman"/>
          <w:sz w:val="24"/>
          <w:szCs w:val="24"/>
          <w:lang w:val="fr-BE"/>
        </w:rPr>
        <w:t>Cela</w:t>
      </w:r>
      <w:r w:rsidRPr="004B23AD">
        <w:rPr>
          <w:rFonts w:ascii="Times New Roman" w:hAnsi="Times New Roman" w:cs="Times New Roman"/>
          <w:sz w:val="24"/>
          <w:szCs w:val="24"/>
          <w:lang w:val="fr-BE"/>
        </w:rPr>
        <w:t xml:space="preserve"> a été confirmé par l'un des fascistes appelés Solinas</w:t>
      </w:r>
      <w:r w:rsidR="00607AF1" w:rsidRPr="004B23AD">
        <w:rPr>
          <w:rStyle w:val="FootnoteReference"/>
          <w:rFonts w:ascii="Times New Roman" w:hAnsi="Times New Roman" w:cs="Times New Roman"/>
          <w:sz w:val="24"/>
          <w:szCs w:val="24"/>
          <w:lang w:val="fr-BE"/>
        </w:rPr>
        <w:footnoteReference w:id="24"/>
      </w:r>
      <w:r w:rsidR="00E34C0C" w:rsidRPr="004B23AD">
        <w:rPr>
          <w:rFonts w:ascii="Times New Roman" w:hAnsi="Times New Roman" w:cs="Times New Roman"/>
          <w:sz w:val="24"/>
          <w:szCs w:val="24"/>
          <w:lang w:val="fr-BE"/>
        </w:rPr>
        <w:t>,</w:t>
      </w:r>
      <w:r w:rsidRPr="004B23AD">
        <w:rPr>
          <w:rFonts w:ascii="Times New Roman" w:hAnsi="Times New Roman" w:cs="Times New Roman"/>
          <w:sz w:val="24"/>
          <w:szCs w:val="24"/>
          <w:lang w:val="fr-BE"/>
        </w:rPr>
        <w:t xml:space="preserve"> </w:t>
      </w:r>
      <w:r w:rsidR="00E34C0C" w:rsidRPr="004B23AD">
        <w:rPr>
          <w:rFonts w:ascii="Times New Roman" w:hAnsi="Times New Roman" w:cs="Times New Roman"/>
          <w:sz w:val="24"/>
          <w:szCs w:val="24"/>
          <w:lang w:val="fr-BE"/>
        </w:rPr>
        <w:t>m</w:t>
      </w:r>
      <w:r w:rsidR="001664BA" w:rsidRPr="004B23AD">
        <w:rPr>
          <w:rFonts w:ascii="Times New Roman" w:hAnsi="Times New Roman" w:cs="Times New Roman"/>
          <w:sz w:val="24"/>
          <w:szCs w:val="24"/>
          <w:lang w:val="fr-BE"/>
        </w:rPr>
        <w:t xml:space="preserve">ais aussi </w:t>
      </w:r>
      <w:r w:rsidRPr="004B23AD">
        <w:rPr>
          <w:rFonts w:ascii="Times New Roman" w:hAnsi="Times New Roman" w:cs="Times New Roman"/>
          <w:sz w:val="24"/>
          <w:szCs w:val="24"/>
          <w:lang w:val="fr-BE"/>
        </w:rPr>
        <w:t>par certains "n</w:t>
      </w:r>
      <w:r w:rsidR="001664BA" w:rsidRPr="004B23AD">
        <w:rPr>
          <w:rFonts w:ascii="Times New Roman" w:hAnsi="Times New Roman" w:cs="Times New Roman"/>
          <w:sz w:val="24"/>
          <w:szCs w:val="24"/>
          <w:lang w:val="fr-BE"/>
        </w:rPr>
        <w:t xml:space="preserve">ouveaux" comportements italiens qui ont commencé </w:t>
      </w:r>
      <w:r w:rsidRPr="004B23AD">
        <w:rPr>
          <w:rFonts w:ascii="Times New Roman" w:hAnsi="Times New Roman" w:cs="Times New Roman"/>
          <w:sz w:val="24"/>
          <w:szCs w:val="24"/>
          <w:lang w:val="fr-BE"/>
        </w:rPr>
        <w:t>à</w:t>
      </w:r>
      <w:r w:rsidR="001664BA" w:rsidRPr="004B23AD">
        <w:rPr>
          <w:rFonts w:ascii="Times New Roman" w:hAnsi="Times New Roman" w:cs="Times New Roman"/>
          <w:sz w:val="24"/>
          <w:szCs w:val="24"/>
          <w:lang w:val="fr-BE"/>
        </w:rPr>
        <w:t xml:space="preserve"> fréquenter des cafés et des restaurants français</w:t>
      </w:r>
      <w:r w:rsidR="001664BA" w:rsidRPr="004B23AD">
        <w:rPr>
          <w:rStyle w:val="FootnoteReference"/>
          <w:rFonts w:ascii="Times New Roman" w:hAnsi="Times New Roman" w:cs="Times New Roman"/>
          <w:sz w:val="24"/>
          <w:szCs w:val="24"/>
          <w:lang w:val="fr-BE"/>
        </w:rPr>
        <w:footnoteReference w:id="25"/>
      </w:r>
      <w:r w:rsidR="001664BA" w:rsidRPr="004B23AD">
        <w:rPr>
          <w:rFonts w:ascii="Times New Roman" w:hAnsi="Times New Roman" w:cs="Times New Roman"/>
          <w:sz w:val="24"/>
          <w:szCs w:val="24"/>
          <w:lang w:val="fr-BE"/>
        </w:rPr>
        <w:t xml:space="preserve">. On remarque aussi </w:t>
      </w:r>
      <w:r w:rsidRPr="004B23AD">
        <w:rPr>
          <w:rFonts w:ascii="Times New Roman" w:hAnsi="Times New Roman" w:cs="Times New Roman"/>
          <w:sz w:val="24"/>
          <w:szCs w:val="24"/>
          <w:lang w:val="fr-BE"/>
        </w:rPr>
        <w:t xml:space="preserve"> que le mouvement de boycott</w:t>
      </w:r>
      <w:r w:rsidR="001664BA" w:rsidRPr="004B23AD">
        <w:rPr>
          <w:rFonts w:ascii="Times New Roman" w:hAnsi="Times New Roman" w:cs="Times New Roman"/>
          <w:sz w:val="24"/>
          <w:szCs w:val="24"/>
          <w:lang w:val="fr-BE"/>
        </w:rPr>
        <w:t xml:space="preserve"> des produits français diminuait.</w:t>
      </w:r>
      <w:r w:rsidRPr="004B23AD">
        <w:rPr>
          <w:rFonts w:ascii="Times New Roman" w:hAnsi="Times New Roman" w:cs="Times New Roman"/>
          <w:sz w:val="24"/>
          <w:szCs w:val="24"/>
          <w:lang w:val="fr-BE"/>
        </w:rPr>
        <w:t xml:space="preserve"> </w:t>
      </w:r>
    </w:p>
    <w:p w14:paraId="20FAE268" w14:textId="77777777" w:rsidR="0008632D" w:rsidRPr="004B23AD" w:rsidRDefault="00780260" w:rsidP="004B23AD">
      <w:pPr>
        <w:spacing w:after="0" w:line="240" w:lineRule="auto"/>
        <w:jc w:val="both"/>
        <w:rPr>
          <w:rFonts w:ascii="Times New Roman" w:hAnsi="Times New Roman" w:cs="Times New Roman"/>
          <w:sz w:val="24"/>
          <w:szCs w:val="24"/>
          <w:lang w:val="fr-BE"/>
        </w:rPr>
      </w:pPr>
      <w:r w:rsidRPr="004B23AD">
        <w:rPr>
          <w:rFonts w:ascii="Times New Roman" w:hAnsi="Times New Roman" w:cs="Times New Roman"/>
          <w:sz w:val="24"/>
          <w:szCs w:val="24"/>
          <w:lang w:val="fr-BE"/>
        </w:rPr>
        <w:t xml:space="preserve">      </w:t>
      </w:r>
      <w:r w:rsidR="0008632D" w:rsidRPr="004B23AD">
        <w:rPr>
          <w:rFonts w:ascii="Times New Roman" w:hAnsi="Times New Roman" w:cs="Times New Roman"/>
          <w:sz w:val="24"/>
          <w:szCs w:val="24"/>
          <w:lang w:val="fr-BE"/>
        </w:rPr>
        <w:t>Il semble que cette communauté suivait avec beaucoup d'intérêt l'évolution des conditions générales de la Seconde Guerre mondiale, qui affectaient directement leur vie quotidienne. L'invasion de la Libye par les forces allemandes et leur occupation de la Bulgarie ont redonné espoir aux éléments italiens en Tunisie</w:t>
      </w:r>
      <w:r w:rsidR="00607AF1" w:rsidRPr="004B23AD">
        <w:rPr>
          <w:rStyle w:val="FootnoteReference"/>
          <w:rFonts w:ascii="Times New Roman" w:hAnsi="Times New Roman" w:cs="Times New Roman"/>
          <w:sz w:val="24"/>
          <w:szCs w:val="24"/>
          <w:lang w:val="fr-BE"/>
        </w:rPr>
        <w:footnoteReference w:id="26"/>
      </w:r>
      <w:r w:rsidR="0008632D" w:rsidRPr="004B23AD">
        <w:rPr>
          <w:rFonts w:ascii="Times New Roman" w:hAnsi="Times New Roman" w:cs="Times New Roman"/>
          <w:sz w:val="24"/>
          <w:szCs w:val="24"/>
          <w:lang w:val="fr-BE"/>
        </w:rPr>
        <w:t>. Dans ce contexte, "Galia Lacour" a affirmé dans l'un de ses témoignages que la déclaration de guerre de l'Allemagne a été suivie de la propagation d'un état de peur et de terreur parmi tous</w:t>
      </w:r>
      <w:r w:rsidR="00607AF1" w:rsidRPr="004B23AD">
        <w:rPr>
          <w:rStyle w:val="FootnoteReference"/>
          <w:rFonts w:ascii="Times New Roman" w:hAnsi="Times New Roman" w:cs="Times New Roman"/>
          <w:sz w:val="24"/>
          <w:szCs w:val="24"/>
          <w:lang w:val="fr-BE"/>
        </w:rPr>
        <w:footnoteReference w:id="27"/>
      </w:r>
      <w:r w:rsidR="0008632D" w:rsidRPr="004B23AD">
        <w:rPr>
          <w:rFonts w:ascii="Times New Roman" w:hAnsi="Times New Roman" w:cs="Times New Roman"/>
          <w:sz w:val="24"/>
          <w:szCs w:val="24"/>
          <w:lang w:val="fr-BE"/>
        </w:rPr>
        <w:t>.</w:t>
      </w:r>
    </w:p>
    <w:p w14:paraId="53CC6428" w14:textId="5B8AB040" w:rsidR="00780260" w:rsidRPr="004B23AD" w:rsidRDefault="00780260" w:rsidP="004B23AD">
      <w:pPr>
        <w:spacing w:after="0" w:line="240" w:lineRule="auto"/>
        <w:jc w:val="both"/>
        <w:rPr>
          <w:rFonts w:ascii="Times New Roman" w:hAnsi="Times New Roman" w:cs="Times New Roman"/>
          <w:sz w:val="24"/>
          <w:szCs w:val="24"/>
          <w:lang w:val="fr-BE"/>
        </w:rPr>
      </w:pPr>
      <w:r w:rsidRPr="004B23AD">
        <w:rPr>
          <w:rFonts w:ascii="Times New Roman" w:hAnsi="Times New Roman" w:cs="Times New Roman"/>
          <w:sz w:val="24"/>
          <w:szCs w:val="24"/>
          <w:lang w:val="fr-BE"/>
        </w:rPr>
        <w:t xml:space="preserve">     </w:t>
      </w:r>
      <w:r w:rsidR="0065352B" w:rsidRPr="004B23AD">
        <w:rPr>
          <w:rFonts w:ascii="Times New Roman" w:hAnsi="Times New Roman" w:cs="Times New Roman"/>
          <w:sz w:val="24"/>
          <w:szCs w:val="24"/>
          <w:lang w:val="fr-BE"/>
        </w:rPr>
        <w:t xml:space="preserve">On doit noter que </w:t>
      </w:r>
      <w:r w:rsidR="0008632D" w:rsidRPr="004B23AD">
        <w:rPr>
          <w:rFonts w:ascii="Times New Roman" w:hAnsi="Times New Roman" w:cs="Times New Roman"/>
          <w:sz w:val="24"/>
          <w:szCs w:val="24"/>
          <w:lang w:val="fr-BE"/>
        </w:rPr>
        <w:t xml:space="preserve"> les relations entre les éléments italiens et français en Tunisie se caractérisent par beaucoup de prudence</w:t>
      </w:r>
      <w:r w:rsidR="00E34C0C" w:rsidRPr="004B23AD">
        <w:rPr>
          <w:rFonts w:ascii="Times New Roman" w:hAnsi="Times New Roman" w:cs="Times New Roman"/>
          <w:sz w:val="24"/>
          <w:szCs w:val="24"/>
          <w:lang w:val="fr-BE"/>
        </w:rPr>
        <w:t>, de méfiance</w:t>
      </w:r>
      <w:r w:rsidR="0008632D" w:rsidRPr="004B23AD">
        <w:rPr>
          <w:rFonts w:ascii="Times New Roman" w:hAnsi="Times New Roman" w:cs="Times New Roman"/>
          <w:sz w:val="24"/>
          <w:szCs w:val="24"/>
          <w:lang w:val="fr-BE"/>
        </w:rPr>
        <w:t>, en plus des attaques</w:t>
      </w:r>
      <w:r w:rsidR="0065352B" w:rsidRPr="004B23AD">
        <w:rPr>
          <w:rFonts w:ascii="Times New Roman" w:hAnsi="Times New Roman" w:cs="Times New Roman"/>
          <w:sz w:val="24"/>
          <w:szCs w:val="24"/>
          <w:lang w:val="fr-BE"/>
        </w:rPr>
        <w:t xml:space="preserve"> récurrentes </w:t>
      </w:r>
      <w:r w:rsidR="0008632D" w:rsidRPr="004B23AD">
        <w:rPr>
          <w:rFonts w:ascii="Times New Roman" w:hAnsi="Times New Roman" w:cs="Times New Roman"/>
          <w:sz w:val="24"/>
          <w:szCs w:val="24"/>
          <w:lang w:val="fr-BE"/>
        </w:rPr>
        <w:t>de part et d'autre</w:t>
      </w:r>
      <w:r w:rsidR="009F4967" w:rsidRPr="004B23AD">
        <w:rPr>
          <w:rStyle w:val="FootnoteReference"/>
          <w:rFonts w:ascii="Times New Roman" w:hAnsi="Times New Roman" w:cs="Times New Roman"/>
          <w:sz w:val="24"/>
          <w:szCs w:val="24"/>
          <w:lang w:val="fr-BE"/>
        </w:rPr>
        <w:footnoteReference w:id="28"/>
      </w:r>
      <w:r w:rsidR="0008632D" w:rsidRPr="004B23AD">
        <w:rPr>
          <w:rFonts w:ascii="Times New Roman" w:hAnsi="Times New Roman" w:cs="Times New Roman"/>
          <w:sz w:val="24"/>
          <w:szCs w:val="24"/>
          <w:lang w:val="fr-BE"/>
        </w:rPr>
        <w:t>. En effet, ces attentats touchèrent même des Tunisiens ayant acquis la nationalité fran</w:t>
      </w:r>
      <w:r w:rsidR="0065352B" w:rsidRPr="004B23AD">
        <w:rPr>
          <w:rFonts w:ascii="Times New Roman" w:hAnsi="Times New Roman" w:cs="Times New Roman"/>
          <w:sz w:val="24"/>
          <w:szCs w:val="24"/>
          <w:lang w:val="fr-BE"/>
        </w:rPr>
        <w:t>çaise ou qu’on appelle les «</w:t>
      </w:r>
      <w:r w:rsidR="0008632D" w:rsidRPr="004B23AD">
        <w:rPr>
          <w:rFonts w:ascii="Times New Roman" w:hAnsi="Times New Roman" w:cs="Times New Roman"/>
          <w:sz w:val="24"/>
          <w:szCs w:val="24"/>
          <w:lang w:val="fr-BE"/>
        </w:rPr>
        <w:t xml:space="preserve">nouveaux Français » </w:t>
      </w:r>
      <w:r w:rsidR="0065352B" w:rsidRPr="004B23AD">
        <w:rPr>
          <w:rFonts w:ascii="Times New Roman" w:hAnsi="Times New Roman" w:cs="Times New Roman"/>
          <w:sz w:val="24"/>
          <w:szCs w:val="24"/>
          <w:lang w:val="fr-BE"/>
        </w:rPr>
        <w:t>dont le cas du procès  de</w:t>
      </w:r>
      <w:r w:rsidR="0008632D" w:rsidRPr="004B23AD">
        <w:rPr>
          <w:rFonts w:ascii="Times New Roman" w:hAnsi="Times New Roman" w:cs="Times New Roman"/>
          <w:sz w:val="24"/>
          <w:szCs w:val="24"/>
          <w:lang w:val="fr-BE"/>
        </w:rPr>
        <w:t xml:space="preserve"> </w:t>
      </w:r>
      <w:r w:rsidR="004B23AD" w:rsidRPr="004B23AD">
        <w:rPr>
          <w:rFonts w:ascii="Times New Roman" w:hAnsi="Times New Roman" w:cs="Times New Roman"/>
          <w:sz w:val="24"/>
          <w:szCs w:val="24"/>
          <w:lang w:val="fr-BE"/>
        </w:rPr>
        <w:t>Valenza</w:t>
      </w:r>
      <w:r w:rsidR="0008632D" w:rsidRPr="004B23AD">
        <w:rPr>
          <w:rFonts w:ascii="Times New Roman" w:hAnsi="Times New Roman" w:cs="Times New Roman"/>
          <w:sz w:val="24"/>
          <w:szCs w:val="24"/>
          <w:lang w:val="fr-BE"/>
        </w:rPr>
        <w:t xml:space="preserve"> Jean</w:t>
      </w:r>
      <w:r w:rsidR="004B23AD">
        <w:rPr>
          <w:rFonts w:ascii="Times New Roman" w:hAnsi="Times New Roman" w:cs="Times New Roman"/>
          <w:sz w:val="24"/>
          <w:szCs w:val="24"/>
          <w:lang w:val="fr-BE"/>
        </w:rPr>
        <w:t>,</w:t>
      </w:r>
      <w:r w:rsidR="0008632D" w:rsidRPr="004B23AD">
        <w:rPr>
          <w:rFonts w:ascii="Times New Roman" w:hAnsi="Times New Roman" w:cs="Times New Roman"/>
          <w:sz w:val="24"/>
          <w:szCs w:val="24"/>
          <w:lang w:val="fr-BE"/>
        </w:rPr>
        <w:t xml:space="preserve"> le 3 mars 1941. </w:t>
      </w:r>
    </w:p>
    <w:p w14:paraId="632B2B18" w14:textId="6F64C07B" w:rsidR="0008632D" w:rsidRPr="004B23AD" w:rsidRDefault="00780260" w:rsidP="004B23AD">
      <w:pPr>
        <w:spacing w:after="0" w:line="240" w:lineRule="auto"/>
        <w:jc w:val="both"/>
        <w:rPr>
          <w:rFonts w:ascii="Times New Roman" w:hAnsi="Times New Roman" w:cs="Times New Roman"/>
          <w:strike/>
          <w:sz w:val="24"/>
          <w:szCs w:val="24"/>
          <w:lang w:val="fr-BE"/>
        </w:rPr>
      </w:pPr>
      <w:r w:rsidRPr="004B23AD">
        <w:rPr>
          <w:rFonts w:ascii="Times New Roman" w:hAnsi="Times New Roman" w:cs="Times New Roman"/>
          <w:sz w:val="24"/>
          <w:szCs w:val="24"/>
          <w:lang w:val="fr-BE"/>
        </w:rPr>
        <w:t xml:space="preserve">     </w:t>
      </w:r>
      <w:r w:rsidR="0008632D" w:rsidRPr="004B23AD">
        <w:rPr>
          <w:rFonts w:ascii="Times New Roman" w:hAnsi="Times New Roman" w:cs="Times New Roman"/>
          <w:sz w:val="24"/>
          <w:szCs w:val="24"/>
          <w:lang w:val="fr-BE"/>
        </w:rPr>
        <w:t>D'autre part, la même source a indiqué que des mesures de sécurité ont été prises comme base pour surveiller tous les mouvements des Italiens en prévision de toute nouvelle attaque à la lumière de tout succès que les puissances de l'Axe</w:t>
      </w:r>
      <w:r w:rsidR="00E34C0C" w:rsidRPr="004B23AD">
        <w:rPr>
          <w:rFonts w:ascii="Times New Roman" w:hAnsi="Times New Roman" w:cs="Times New Roman"/>
          <w:sz w:val="24"/>
          <w:szCs w:val="24"/>
          <w:lang w:val="fr-BE"/>
        </w:rPr>
        <w:t xml:space="preserve"> </w:t>
      </w:r>
      <w:r w:rsidR="0008632D" w:rsidRPr="004B23AD">
        <w:rPr>
          <w:rFonts w:ascii="Times New Roman" w:hAnsi="Times New Roman" w:cs="Times New Roman"/>
          <w:sz w:val="24"/>
          <w:szCs w:val="24"/>
          <w:lang w:val="fr-BE"/>
        </w:rPr>
        <w:t>pourraient obtenir</w:t>
      </w:r>
      <w:r w:rsidR="00E34C0C" w:rsidRPr="004B23AD">
        <w:rPr>
          <w:rStyle w:val="FootnoteReference"/>
          <w:rFonts w:ascii="Times New Roman" w:hAnsi="Times New Roman" w:cs="Times New Roman"/>
          <w:sz w:val="24"/>
          <w:szCs w:val="24"/>
          <w:lang w:val="fr-BE"/>
        </w:rPr>
        <w:footnoteReference w:id="29"/>
      </w:r>
      <w:r w:rsidR="0008632D" w:rsidRPr="004B23AD">
        <w:rPr>
          <w:rFonts w:ascii="Times New Roman" w:hAnsi="Times New Roman" w:cs="Times New Roman"/>
          <w:sz w:val="24"/>
          <w:szCs w:val="24"/>
          <w:lang w:val="fr-BE"/>
        </w:rPr>
        <w:t xml:space="preserve">. Un document publié le 29 mai 1942 confirme que les Tunisiens, ou du moins une partie importante d'entre eux, croient en la capacité de l'Italie à occuper la </w:t>
      </w:r>
      <w:r w:rsidR="004B231B" w:rsidRPr="004B23AD">
        <w:rPr>
          <w:rFonts w:ascii="Times New Roman" w:hAnsi="Times New Roman" w:cs="Times New Roman"/>
          <w:sz w:val="24"/>
          <w:szCs w:val="24"/>
          <w:lang w:val="fr-BE"/>
        </w:rPr>
        <w:t>Tunisie. Cependant</w:t>
      </w:r>
      <w:r w:rsidR="0008632D" w:rsidRPr="004B23AD">
        <w:rPr>
          <w:rFonts w:ascii="Times New Roman" w:hAnsi="Times New Roman" w:cs="Times New Roman"/>
          <w:sz w:val="24"/>
          <w:szCs w:val="24"/>
          <w:lang w:val="fr-BE"/>
        </w:rPr>
        <w:t>, un document daté du 18 juin 1942 parle de la visite de quelques Allemands dans la</w:t>
      </w:r>
      <w:r w:rsidR="0065352B" w:rsidRPr="004B23AD">
        <w:rPr>
          <w:rFonts w:ascii="Times New Roman" w:hAnsi="Times New Roman" w:cs="Times New Roman"/>
          <w:sz w:val="24"/>
          <w:szCs w:val="24"/>
          <w:lang w:val="fr-BE"/>
        </w:rPr>
        <w:t xml:space="preserve"> vieille</w:t>
      </w:r>
      <w:r w:rsidR="0008632D" w:rsidRPr="004B23AD">
        <w:rPr>
          <w:rFonts w:ascii="Times New Roman" w:hAnsi="Times New Roman" w:cs="Times New Roman"/>
          <w:sz w:val="24"/>
          <w:szCs w:val="24"/>
          <w:lang w:val="fr-BE"/>
        </w:rPr>
        <w:t xml:space="preserve"> ville, et cette visite fut très bien accueillie par les marchands</w:t>
      </w:r>
      <w:r w:rsidR="0065352B" w:rsidRPr="004B23AD">
        <w:rPr>
          <w:rFonts w:ascii="Times New Roman" w:hAnsi="Times New Roman" w:cs="Times New Roman"/>
          <w:sz w:val="24"/>
          <w:szCs w:val="24"/>
          <w:lang w:val="fr-BE"/>
        </w:rPr>
        <w:t xml:space="preserve"> qui </w:t>
      </w:r>
      <w:r w:rsidR="0008632D" w:rsidRPr="004B23AD">
        <w:rPr>
          <w:rFonts w:ascii="Times New Roman" w:hAnsi="Times New Roman" w:cs="Times New Roman"/>
          <w:sz w:val="24"/>
          <w:szCs w:val="24"/>
          <w:lang w:val="fr-BE"/>
        </w:rPr>
        <w:t xml:space="preserve"> pensaient que cette visite serait de bon augure pour eux</w:t>
      </w:r>
      <w:r w:rsidR="00562438" w:rsidRPr="004B23AD">
        <w:rPr>
          <w:rStyle w:val="FootnoteReference"/>
          <w:rFonts w:ascii="Times New Roman" w:hAnsi="Times New Roman" w:cs="Times New Roman"/>
          <w:sz w:val="24"/>
          <w:szCs w:val="24"/>
          <w:lang w:val="fr-BE"/>
        </w:rPr>
        <w:footnoteReference w:id="30"/>
      </w:r>
      <w:r w:rsidR="00927BED" w:rsidRPr="004B23AD">
        <w:rPr>
          <w:rFonts w:ascii="Times New Roman" w:hAnsi="Times New Roman" w:cs="Times New Roman"/>
          <w:sz w:val="24"/>
          <w:szCs w:val="24"/>
          <w:lang w:val="fr-BE"/>
        </w:rPr>
        <w:t>.</w:t>
      </w:r>
    </w:p>
    <w:p w14:paraId="0A212C63" w14:textId="50DE85B8" w:rsidR="0098472C" w:rsidRPr="004B23AD" w:rsidRDefault="00780260" w:rsidP="004B23AD">
      <w:pPr>
        <w:spacing w:after="0" w:line="240" w:lineRule="auto"/>
        <w:jc w:val="both"/>
        <w:rPr>
          <w:rFonts w:ascii="Times New Roman" w:hAnsi="Times New Roman" w:cs="Times New Roman"/>
          <w:strike/>
          <w:sz w:val="24"/>
          <w:szCs w:val="24"/>
          <w:lang w:val="fr-BE"/>
        </w:rPr>
      </w:pPr>
      <w:r w:rsidRPr="004B23AD">
        <w:rPr>
          <w:rFonts w:ascii="Times New Roman" w:hAnsi="Times New Roman" w:cs="Times New Roman"/>
          <w:sz w:val="24"/>
          <w:szCs w:val="24"/>
          <w:lang w:val="fr-BE"/>
        </w:rPr>
        <w:t xml:space="preserve">       </w:t>
      </w:r>
      <w:r w:rsidR="00724C1E" w:rsidRPr="004B23AD">
        <w:rPr>
          <w:rFonts w:ascii="Times New Roman" w:hAnsi="Times New Roman" w:cs="Times New Roman"/>
          <w:sz w:val="24"/>
          <w:szCs w:val="24"/>
          <w:lang w:val="fr-BE"/>
        </w:rPr>
        <w:t>L</w:t>
      </w:r>
      <w:r w:rsidR="0008632D" w:rsidRPr="004B23AD">
        <w:rPr>
          <w:rFonts w:ascii="Times New Roman" w:hAnsi="Times New Roman" w:cs="Times New Roman"/>
          <w:sz w:val="24"/>
          <w:szCs w:val="24"/>
          <w:lang w:val="fr-BE"/>
        </w:rPr>
        <w:t xml:space="preserve">a position des éléments italiens </w:t>
      </w:r>
      <w:r w:rsidR="0065352B" w:rsidRPr="004B23AD">
        <w:rPr>
          <w:rFonts w:ascii="Times New Roman" w:hAnsi="Times New Roman" w:cs="Times New Roman"/>
          <w:sz w:val="24"/>
          <w:szCs w:val="24"/>
          <w:lang w:val="fr-BE"/>
        </w:rPr>
        <w:t xml:space="preserve">concernant </w:t>
      </w:r>
      <w:r w:rsidR="0008632D" w:rsidRPr="004B23AD">
        <w:rPr>
          <w:rFonts w:ascii="Times New Roman" w:hAnsi="Times New Roman" w:cs="Times New Roman"/>
          <w:sz w:val="24"/>
          <w:szCs w:val="24"/>
          <w:lang w:val="fr-BE"/>
        </w:rPr>
        <w:t xml:space="preserve"> la guerre n'était pas une position de principe, mais elle changeait plutôt en fonction des </w:t>
      </w:r>
      <w:r w:rsidR="0065352B" w:rsidRPr="004B23AD">
        <w:rPr>
          <w:rFonts w:ascii="Times New Roman" w:hAnsi="Times New Roman" w:cs="Times New Roman"/>
          <w:sz w:val="24"/>
          <w:szCs w:val="24"/>
          <w:lang w:val="fr-BE"/>
        </w:rPr>
        <w:t xml:space="preserve">rebondissements </w:t>
      </w:r>
      <w:r w:rsidR="0008632D" w:rsidRPr="004B23AD">
        <w:rPr>
          <w:rFonts w:ascii="Times New Roman" w:hAnsi="Times New Roman" w:cs="Times New Roman"/>
          <w:sz w:val="24"/>
          <w:szCs w:val="24"/>
          <w:lang w:val="fr-BE"/>
        </w:rPr>
        <w:t xml:space="preserve"> de la guerre</w:t>
      </w:r>
      <w:r w:rsidR="0065352B" w:rsidRPr="004B23AD">
        <w:rPr>
          <w:rFonts w:ascii="Times New Roman" w:hAnsi="Times New Roman" w:cs="Times New Roman"/>
          <w:sz w:val="24"/>
          <w:szCs w:val="24"/>
          <w:lang w:val="fr-BE"/>
        </w:rPr>
        <w:t>.</w:t>
      </w:r>
      <w:r w:rsidR="0008632D" w:rsidRPr="004B23AD">
        <w:rPr>
          <w:rFonts w:ascii="Times New Roman" w:hAnsi="Times New Roman" w:cs="Times New Roman"/>
          <w:sz w:val="24"/>
          <w:szCs w:val="24"/>
          <w:lang w:val="fr-BE"/>
        </w:rPr>
        <w:t xml:space="preserve"> </w:t>
      </w:r>
      <w:r w:rsidR="008770BF" w:rsidRPr="004B23AD">
        <w:rPr>
          <w:rFonts w:ascii="Times New Roman" w:hAnsi="Times New Roman" w:cs="Times New Roman"/>
          <w:sz w:val="24"/>
          <w:szCs w:val="24"/>
          <w:lang w:val="fr-BE"/>
        </w:rPr>
        <w:t xml:space="preserve">A ce propos, </w:t>
      </w:r>
      <w:r w:rsidR="0008632D" w:rsidRPr="004B23AD">
        <w:rPr>
          <w:rFonts w:ascii="Times New Roman" w:hAnsi="Times New Roman" w:cs="Times New Roman"/>
          <w:sz w:val="24"/>
          <w:szCs w:val="24"/>
          <w:lang w:val="fr-BE"/>
        </w:rPr>
        <w:t>le professeur Fa</w:t>
      </w:r>
      <w:r w:rsidR="00D45B05" w:rsidRPr="004B23AD">
        <w:rPr>
          <w:rFonts w:ascii="Times New Roman" w:hAnsi="Times New Roman" w:cs="Times New Roman"/>
          <w:sz w:val="24"/>
          <w:szCs w:val="24"/>
          <w:lang w:val="fr-BE"/>
        </w:rPr>
        <w:t>y</w:t>
      </w:r>
      <w:r w:rsidR="0008632D" w:rsidRPr="004B23AD">
        <w:rPr>
          <w:rFonts w:ascii="Times New Roman" w:hAnsi="Times New Roman" w:cs="Times New Roman"/>
          <w:sz w:val="24"/>
          <w:szCs w:val="24"/>
          <w:lang w:val="fr-BE"/>
        </w:rPr>
        <w:t xml:space="preserve">sal </w:t>
      </w:r>
      <w:r w:rsidR="00D45B05" w:rsidRPr="004B23AD">
        <w:rPr>
          <w:rFonts w:ascii="Times New Roman" w:hAnsi="Times New Roman" w:cs="Times New Roman"/>
          <w:sz w:val="24"/>
          <w:szCs w:val="24"/>
          <w:lang w:val="fr-BE"/>
        </w:rPr>
        <w:t>Cherif</w:t>
      </w:r>
      <w:r w:rsidR="0008632D" w:rsidRPr="004B23AD">
        <w:rPr>
          <w:rFonts w:ascii="Times New Roman" w:hAnsi="Times New Roman" w:cs="Times New Roman"/>
          <w:sz w:val="24"/>
          <w:szCs w:val="24"/>
          <w:lang w:val="fr-BE"/>
        </w:rPr>
        <w:t xml:space="preserve"> a confirmé qu'avec l</w:t>
      </w:r>
      <w:r w:rsidR="0065352B" w:rsidRPr="004B23AD">
        <w:rPr>
          <w:rFonts w:ascii="Times New Roman" w:hAnsi="Times New Roman" w:cs="Times New Roman"/>
          <w:sz w:val="24"/>
          <w:szCs w:val="24"/>
          <w:lang w:val="fr-BE"/>
        </w:rPr>
        <w:t>a</w:t>
      </w:r>
      <w:r w:rsidR="0008632D" w:rsidRPr="004B23AD">
        <w:rPr>
          <w:rFonts w:ascii="Times New Roman" w:hAnsi="Times New Roman" w:cs="Times New Roman"/>
          <w:sz w:val="24"/>
          <w:szCs w:val="24"/>
          <w:lang w:val="fr-BE"/>
        </w:rPr>
        <w:t xml:space="preserve"> </w:t>
      </w:r>
      <w:r w:rsidR="0065352B" w:rsidRPr="004B23AD">
        <w:rPr>
          <w:rFonts w:ascii="Times New Roman" w:hAnsi="Times New Roman" w:cs="Times New Roman"/>
          <w:sz w:val="24"/>
          <w:szCs w:val="24"/>
          <w:lang w:val="fr-BE"/>
        </w:rPr>
        <w:t>s</w:t>
      </w:r>
      <w:r w:rsidR="0008632D" w:rsidRPr="004B23AD">
        <w:rPr>
          <w:rFonts w:ascii="Times New Roman" w:hAnsi="Times New Roman" w:cs="Times New Roman"/>
          <w:sz w:val="24"/>
          <w:szCs w:val="24"/>
          <w:lang w:val="fr-BE"/>
        </w:rPr>
        <w:t>uccession des victoires</w:t>
      </w:r>
      <w:r w:rsidR="0065352B" w:rsidRPr="004B23AD">
        <w:rPr>
          <w:rFonts w:ascii="Times New Roman" w:hAnsi="Times New Roman" w:cs="Times New Roman"/>
          <w:sz w:val="24"/>
          <w:szCs w:val="24"/>
          <w:lang w:val="fr-BE"/>
        </w:rPr>
        <w:t xml:space="preserve"> </w:t>
      </w:r>
      <w:r w:rsidR="00554F54" w:rsidRPr="004B23AD">
        <w:rPr>
          <w:rFonts w:ascii="Times New Roman" w:hAnsi="Times New Roman" w:cs="Times New Roman"/>
          <w:sz w:val="24"/>
          <w:szCs w:val="24"/>
          <w:lang w:val="fr-BE"/>
        </w:rPr>
        <w:t xml:space="preserve">des </w:t>
      </w:r>
      <w:r w:rsidR="00D05119" w:rsidRPr="004B23AD">
        <w:rPr>
          <w:rFonts w:ascii="Times New Roman" w:hAnsi="Times New Roman" w:cs="Times New Roman"/>
          <w:sz w:val="24"/>
          <w:szCs w:val="24"/>
          <w:lang w:val="fr-BE"/>
        </w:rPr>
        <w:t>allié</w:t>
      </w:r>
      <w:r w:rsidR="0008632D" w:rsidRPr="004B23AD">
        <w:rPr>
          <w:rFonts w:ascii="Times New Roman" w:hAnsi="Times New Roman" w:cs="Times New Roman"/>
          <w:sz w:val="24"/>
          <w:szCs w:val="24"/>
          <w:lang w:val="fr-BE"/>
        </w:rPr>
        <w:t xml:space="preserve">s </w:t>
      </w:r>
      <w:r w:rsidR="0008632D" w:rsidRPr="004B23AD">
        <w:rPr>
          <w:rFonts w:ascii="Times New Roman" w:hAnsi="Times New Roman" w:cs="Times New Roman"/>
          <w:sz w:val="24"/>
          <w:szCs w:val="24"/>
          <w:lang w:val="fr-BE"/>
        </w:rPr>
        <w:lastRenderedPageBreak/>
        <w:t>menées par "Montgomery" en Egypte, la Tunisie est devenue le dernier espoir pour les</w:t>
      </w:r>
      <w:r w:rsidR="00D05119" w:rsidRPr="004B23AD">
        <w:rPr>
          <w:rFonts w:ascii="Times New Roman" w:hAnsi="Times New Roman" w:cs="Times New Roman"/>
          <w:sz w:val="24"/>
          <w:szCs w:val="24"/>
          <w:lang w:val="fr-BE"/>
        </w:rPr>
        <w:t xml:space="preserve"> forces</w:t>
      </w:r>
      <w:r w:rsidR="0008632D" w:rsidRPr="004B23AD">
        <w:rPr>
          <w:rFonts w:ascii="Times New Roman" w:hAnsi="Times New Roman" w:cs="Times New Roman"/>
          <w:sz w:val="24"/>
          <w:szCs w:val="24"/>
          <w:lang w:val="fr-BE"/>
        </w:rPr>
        <w:t xml:space="preserve"> de l'Axe, surtout la Coalition italo-allemande</w:t>
      </w:r>
      <w:r w:rsidR="005A3D93" w:rsidRPr="004B23AD">
        <w:rPr>
          <w:rFonts w:ascii="Times New Roman" w:hAnsi="Times New Roman" w:cs="Times New Roman"/>
          <w:sz w:val="24"/>
          <w:szCs w:val="24"/>
          <w:lang w:val="fr-BE"/>
        </w:rPr>
        <w:t>.</w:t>
      </w:r>
      <w:r w:rsidR="00862729" w:rsidRPr="004B23AD">
        <w:rPr>
          <w:rStyle w:val="FootnoteReference"/>
          <w:rFonts w:ascii="Times New Roman" w:hAnsi="Times New Roman" w:cs="Times New Roman"/>
          <w:strike/>
          <w:sz w:val="24"/>
          <w:szCs w:val="24"/>
          <w:lang w:val="fr-BE"/>
        </w:rPr>
        <w:footnoteReference w:id="31"/>
      </w:r>
    </w:p>
    <w:p w14:paraId="35B07E53" w14:textId="77777777" w:rsidR="0098472C" w:rsidRPr="004B23AD" w:rsidRDefault="00780260" w:rsidP="004B23AD">
      <w:pPr>
        <w:spacing w:after="0" w:line="240" w:lineRule="auto"/>
        <w:jc w:val="both"/>
        <w:rPr>
          <w:rFonts w:ascii="Times New Roman" w:hAnsi="Times New Roman" w:cs="Times New Roman"/>
          <w:sz w:val="24"/>
          <w:szCs w:val="24"/>
          <w:lang w:val="fr-BE"/>
        </w:rPr>
      </w:pPr>
      <w:r w:rsidRPr="004B23AD">
        <w:rPr>
          <w:rFonts w:ascii="Times New Roman" w:hAnsi="Times New Roman" w:cs="Times New Roman"/>
          <w:sz w:val="24"/>
          <w:szCs w:val="24"/>
          <w:lang w:val="fr-BE"/>
        </w:rPr>
        <w:t xml:space="preserve">      </w:t>
      </w:r>
      <w:r w:rsidR="002A3E4B" w:rsidRPr="004B23AD">
        <w:rPr>
          <w:rFonts w:ascii="Times New Roman" w:hAnsi="Times New Roman" w:cs="Times New Roman"/>
          <w:sz w:val="24"/>
          <w:szCs w:val="24"/>
          <w:lang w:val="fr-BE"/>
        </w:rPr>
        <w:t xml:space="preserve">La Tunisie était l'endroit le plus important dans la mesure où une réunion germano-italienne s'est tenue le 2 janvier 1943 pour discuter </w:t>
      </w:r>
      <w:r w:rsidR="00D05119" w:rsidRPr="004B23AD">
        <w:rPr>
          <w:rFonts w:ascii="Times New Roman" w:hAnsi="Times New Roman" w:cs="Times New Roman"/>
          <w:sz w:val="24"/>
          <w:szCs w:val="24"/>
          <w:lang w:val="fr-BE"/>
        </w:rPr>
        <w:t xml:space="preserve"> à propos </w:t>
      </w:r>
      <w:r w:rsidR="002A3E4B" w:rsidRPr="004B23AD">
        <w:rPr>
          <w:rFonts w:ascii="Times New Roman" w:hAnsi="Times New Roman" w:cs="Times New Roman"/>
          <w:sz w:val="24"/>
          <w:szCs w:val="24"/>
          <w:lang w:val="fr-BE"/>
        </w:rPr>
        <w:t xml:space="preserve">des moyens efficaces </w:t>
      </w:r>
      <w:r w:rsidR="00D05119" w:rsidRPr="004B23AD">
        <w:rPr>
          <w:rFonts w:ascii="Times New Roman" w:hAnsi="Times New Roman" w:cs="Times New Roman"/>
          <w:sz w:val="24"/>
          <w:szCs w:val="24"/>
          <w:lang w:val="fr-BE"/>
        </w:rPr>
        <w:t xml:space="preserve">pour </w:t>
      </w:r>
      <w:r w:rsidR="002A3E4B" w:rsidRPr="004B23AD">
        <w:rPr>
          <w:rFonts w:ascii="Times New Roman" w:hAnsi="Times New Roman" w:cs="Times New Roman"/>
          <w:sz w:val="24"/>
          <w:szCs w:val="24"/>
          <w:lang w:val="fr-BE"/>
        </w:rPr>
        <w:t xml:space="preserve"> gagner leur bataille contre les Alliés et contrôler la Tunisie. Dans ce contexte, les études ont confirmé que les dirigeants italiens étaient conscients de l'importance de la communauté italienne présente en Tunisie, car elle peut apporter un grand soutien, notamment avec la présence d'environ 60 000 </w:t>
      </w:r>
      <w:r w:rsidR="00D05119" w:rsidRPr="004B23AD">
        <w:rPr>
          <w:rFonts w:ascii="Times New Roman" w:hAnsi="Times New Roman" w:cs="Times New Roman"/>
          <w:sz w:val="24"/>
          <w:szCs w:val="24"/>
          <w:lang w:val="fr-BE"/>
        </w:rPr>
        <w:t xml:space="preserve">membres qui représentent une force démographique assez importante. </w:t>
      </w:r>
      <w:r w:rsidR="002A3E4B" w:rsidRPr="004B23AD">
        <w:rPr>
          <w:rFonts w:ascii="Times New Roman" w:hAnsi="Times New Roman" w:cs="Times New Roman"/>
          <w:sz w:val="24"/>
          <w:szCs w:val="24"/>
          <w:lang w:val="fr-BE"/>
        </w:rPr>
        <w:t>Cela s'ajoute au nombre de bénévoles qui augmentait de jour en jour</w:t>
      </w:r>
      <w:r w:rsidR="00175645" w:rsidRPr="004B23AD">
        <w:rPr>
          <w:rStyle w:val="FootnoteReference"/>
          <w:rFonts w:ascii="Times New Roman" w:hAnsi="Times New Roman" w:cs="Times New Roman"/>
          <w:sz w:val="24"/>
          <w:szCs w:val="24"/>
          <w:lang w:val="fr-BE"/>
        </w:rPr>
        <w:footnoteReference w:id="32"/>
      </w:r>
      <w:r w:rsidR="002A3E4B" w:rsidRPr="004B23AD">
        <w:rPr>
          <w:rFonts w:ascii="Times New Roman" w:hAnsi="Times New Roman" w:cs="Times New Roman"/>
          <w:sz w:val="24"/>
          <w:szCs w:val="24"/>
          <w:lang w:val="fr-BE"/>
        </w:rPr>
        <w:t xml:space="preserve">. L'hôpital </w:t>
      </w:r>
      <w:r w:rsidR="0058587A" w:rsidRPr="004B23AD">
        <w:rPr>
          <w:rFonts w:ascii="Times New Roman" w:hAnsi="Times New Roman" w:cs="Times New Roman"/>
          <w:sz w:val="24"/>
          <w:szCs w:val="24"/>
          <w:lang w:val="fr-BE"/>
        </w:rPr>
        <w:t xml:space="preserve">d’Italie </w:t>
      </w:r>
      <w:r w:rsidR="002A3E4B" w:rsidRPr="004B23AD">
        <w:rPr>
          <w:rFonts w:ascii="Times New Roman" w:hAnsi="Times New Roman" w:cs="Times New Roman"/>
          <w:sz w:val="24"/>
          <w:szCs w:val="24"/>
          <w:lang w:val="fr-BE"/>
        </w:rPr>
        <w:t>en Tunisie a reçu de nombreux blessés italiens et allemands, et de nombreuses institutions italiennes ont été mises au service des forces de l'Axe.</w:t>
      </w:r>
    </w:p>
    <w:p w14:paraId="7E88A8EB" w14:textId="07391EB5" w:rsidR="00927BED" w:rsidRPr="004B23AD" w:rsidRDefault="00780260" w:rsidP="004B23AD">
      <w:pPr>
        <w:spacing w:after="0" w:line="240" w:lineRule="auto"/>
        <w:jc w:val="both"/>
        <w:rPr>
          <w:rFonts w:ascii="Times New Roman" w:hAnsi="Times New Roman" w:cs="Times New Roman"/>
          <w:sz w:val="24"/>
          <w:szCs w:val="24"/>
          <w:lang w:val="fr-BE"/>
        </w:rPr>
      </w:pPr>
      <w:r w:rsidRPr="004B23AD">
        <w:rPr>
          <w:rFonts w:ascii="Times New Roman" w:hAnsi="Times New Roman" w:cs="Times New Roman"/>
          <w:sz w:val="24"/>
          <w:szCs w:val="24"/>
          <w:lang w:val="fr-BE"/>
        </w:rPr>
        <w:t xml:space="preserve">      </w:t>
      </w:r>
      <w:r w:rsidR="002A3E4B" w:rsidRPr="004B23AD">
        <w:rPr>
          <w:rFonts w:ascii="Times New Roman" w:hAnsi="Times New Roman" w:cs="Times New Roman"/>
          <w:sz w:val="24"/>
          <w:szCs w:val="24"/>
          <w:lang w:val="fr-BE"/>
        </w:rPr>
        <w:t xml:space="preserve"> En outre, de nombreuses familles italiennes ont ouvert leurs maisons à certains réfugiés italiens fuyant les zones touchées par les b</w:t>
      </w:r>
      <w:r w:rsidR="000609CC" w:rsidRPr="004B23AD">
        <w:rPr>
          <w:rFonts w:ascii="Times New Roman" w:hAnsi="Times New Roman" w:cs="Times New Roman"/>
          <w:sz w:val="24"/>
          <w:szCs w:val="24"/>
          <w:lang w:val="fr-BE"/>
        </w:rPr>
        <w:t>ombardements, notamment Bizerte</w:t>
      </w:r>
      <w:r w:rsidR="000609CC" w:rsidRPr="004B23AD">
        <w:rPr>
          <w:rStyle w:val="FootnoteReference"/>
          <w:rFonts w:ascii="Times New Roman" w:hAnsi="Times New Roman" w:cs="Times New Roman"/>
          <w:sz w:val="24"/>
          <w:szCs w:val="24"/>
          <w:lang w:val="fr-BE"/>
        </w:rPr>
        <w:footnoteReference w:id="33"/>
      </w:r>
      <w:r w:rsidR="002A3E4B" w:rsidRPr="004B23AD">
        <w:rPr>
          <w:rFonts w:ascii="Times New Roman" w:hAnsi="Times New Roman" w:cs="Times New Roman"/>
          <w:sz w:val="24"/>
          <w:szCs w:val="24"/>
          <w:lang w:val="fr-BE"/>
        </w:rPr>
        <w:t xml:space="preserve"> . Certaines sources ont également confirmé que l'entrée des forces italiennes s'était accompagnée d'une grande démonstration de force, et que les éléments italiens en Tunisie avaient annoncé leur soutien absolu aux armées italiennes en Tunisie, à la demande de l'amiral "Astiva ", afin d'apaiser l'atmosphère et de maintenir le calme</w:t>
      </w:r>
      <w:r w:rsidR="00AE41D9" w:rsidRPr="004B23AD">
        <w:rPr>
          <w:rStyle w:val="FootnoteReference"/>
          <w:rFonts w:ascii="Times New Roman" w:hAnsi="Times New Roman" w:cs="Times New Roman"/>
          <w:sz w:val="24"/>
          <w:szCs w:val="24"/>
          <w:lang w:val="fr-BE"/>
        </w:rPr>
        <w:footnoteReference w:id="34"/>
      </w:r>
      <w:r w:rsidR="002A3E4B" w:rsidRPr="004B23AD">
        <w:rPr>
          <w:rFonts w:ascii="Times New Roman" w:hAnsi="Times New Roman" w:cs="Times New Roman"/>
          <w:sz w:val="24"/>
          <w:szCs w:val="24"/>
          <w:lang w:val="fr-BE"/>
        </w:rPr>
        <w:t>.</w:t>
      </w:r>
      <w:r w:rsidR="0098472C" w:rsidRPr="004B23AD">
        <w:rPr>
          <w:rFonts w:ascii="Times New Roman" w:hAnsi="Times New Roman" w:cs="Times New Roman"/>
          <w:sz w:val="24"/>
          <w:szCs w:val="24"/>
          <w:lang w:val="fr-BE"/>
        </w:rPr>
        <w:t xml:space="preserve"> </w:t>
      </w:r>
    </w:p>
    <w:p w14:paraId="39662152" w14:textId="77777777" w:rsidR="003F79D8" w:rsidRPr="004B23AD" w:rsidRDefault="003F79D8" w:rsidP="004B23AD">
      <w:pPr>
        <w:spacing w:after="0" w:line="240" w:lineRule="auto"/>
        <w:jc w:val="both"/>
        <w:rPr>
          <w:rFonts w:ascii="Times New Roman" w:hAnsi="Times New Roman" w:cs="Times New Roman"/>
          <w:sz w:val="24"/>
          <w:szCs w:val="24"/>
          <w:lang w:val="fr-BE"/>
        </w:rPr>
      </w:pPr>
    </w:p>
    <w:p w14:paraId="281F73FC" w14:textId="77777777" w:rsidR="0098472C" w:rsidRPr="004B23AD" w:rsidRDefault="0098472C" w:rsidP="004B23AD">
      <w:pPr>
        <w:spacing w:after="0" w:line="240" w:lineRule="auto"/>
        <w:jc w:val="both"/>
        <w:rPr>
          <w:rFonts w:ascii="Times New Roman" w:hAnsi="Times New Roman" w:cs="Times New Roman"/>
          <w:b/>
          <w:bCs/>
          <w:sz w:val="24"/>
          <w:szCs w:val="24"/>
          <w:lang w:val="fr-BE"/>
        </w:rPr>
      </w:pPr>
      <w:r w:rsidRPr="004B23AD">
        <w:rPr>
          <w:rFonts w:ascii="Times New Roman" w:hAnsi="Times New Roman" w:cs="Times New Roman"/>
          <w:b/>
          <w:bCs/>
          <w:sz w:val="24"/>
          <w:szCs w:val="24"/>
          <w:lang w:val="fr-BE"/>
        </w:rPr>
        <w:t>III- Le</w:t>
      </w:r>
      <w:r w:rsidR="00D05119" w:rsidRPr="004B23AD">
        <w:rPr>
          <w:rFonts w:ascii="Times New Roman" w:hAnsi="Times New Roman" w:cs="Times New Roman"/>
          <w:b/>
          <w:bCs/>
          <w:sz w:val="24"/>
          <w:szCs w:val="24"/>
          <w:lang w:val="fr-BE"/>
        </w:rPr>
        <w:t xml:space="preserve"> bila</w:t>
      </w:r>
      <w:r w:rsidR="0087770F" w:rsidRPr="004B23AD">
        <w:rPr>
          <w:rFonts w:ascii="Times New Roman" w:hAnsi="Times New Roman" w:cs="Times New Roman"/>
          <w:b/>
          <w:bCs/>
          <w:sz w:val="24"/>
          <w:szCs w:val="24"/>
          <w:lang w:val="fr-BE"/>
        </w:rPr>
        <w:t>n </w:t>
      </w:r>
      <w:r w:rsidR="006C73C1" w:rsidRPr="004B23AD">
        <w:rPr>
          <w:rFonts w:ascii="Times New Roman" w:hAnsi="Times New Roman" w:cs="Times New Roman"/>
          <w:b/>
          <w:bCs/>
          <w:sz w:val="24"/>
          <w:szCs w:val="24"/>
          <w:lang w:val="fr-BE"/>
        </w:rPr>
        <w:t>:</w:t>
      </w:r>
      <w:r w:rsidR="008A4D9C" w:rsidRPr="004B23AD">
        <w:rPr>
          <w:rFonts w:ascii="Times New Roman" w:hAnsi="Times New Roman" w:cs="Times New Roman"/>
          <w:b/>
          <w:bCs/>
          <w:sz w:val="24"/>
          <w:szCs w:val="24"/>
          <w:lang w:val="fr-BE"/>
        </w:rPr>
        <w:t xml:space="preserve"> f</w:t>
      </w:r>
      <w:r w:rsidR="00CF149F" w:rsidRPr="004B23AD">
        <w:rPr>
          <w:rFonts w:ascii="Times New Roman" w:hAnsi="Times New Roman" w:cs="Times New Roman"/>
          <w:b/>
          <w:bCs/>
          <w:sz w:val="24"/>
          <w:szCs w:val="24"/>
          <w:lang w:val="fr-BE"/>
        </w:rPr>
        <w:t>is</w:t>
      </w:r>
      <w:r w:rsidR="008A4D9C" w:rsidRPr="004B23AD">
        <w:rPr>
          <w:rFonts w:ascii="Times New Roman" w:hAnsi="Times New Roman" w:cs="Times New Roman"/>
          <w:b/>
          <w:bCs/>
          <w:sz w:val="24"/>
          <w:szCs w:val="24"/>
          <w:lang w:val="fr-BE"/>
        </w:rPr>
        <w:t>sion</w:t>
      </w:r>
      <w:r w:rsidRPr="004B23AD">
        <w:rPr>
          <w:rFonts w:ascii="Times New Roman" w:hAnsi="Times New Roman" w:cs="Times New Roman"/>
          <w:b/>
          <w:bCs/>
          <w:sz w:val="24"/>
          <w:szCs w:val="24"/>
          <w:lang w:val="fr-BE"/>
        </w:rPr>
        <w:t xml:space="preserve"> de la communauté européenne </w:t>
      </w:r>
      <w:r w:rsidR="008A4D9C" w:rsidRPr="004B23AD">
        <w:rPr>
          <w:rFonts w:ascii="Times New Roman" w:hAnsi="Times New Roman" w:cs="Times New Roman"/>
          <w:b/>
          <w:bCs/>
          <w:sz w:val="24"/>
          <w:szCs w:val="24"/>
          <w:lang w:val="fr-BE"/>
        </w:rPr>
        <w:t xml:space="preserve">en </w:t>
      </w:r>
      <w:r w:rsidRPr="004B23AD">
        <w:rPr>
          <w:rFonts w:ascii="Times New Roman" w:hAnsi="Times New Roman" w:cs="Times New Roman"/>
          <w:b/>
          <w:bCs/>
          <w:sz w:val="24"/>
          <w:szCs w:val="24"/>
          <w:lang w:val="fr-BE"/>
        </w:rPr>
        <w:t xml:space="preserve"> Tunisie</w:t>
      </w:r>
    </w:p>
    <w:p w14:paraId="59B15B8B" w14:textId="480F0F54" w:rsidR="001E2B06" w:rsidRPr="004B23AD" w:rsidRDefault="00780260" w:rsidP="004B23AD">
      <w:pPr>
        <w:spacing w:after="0" w:line="240" w:lineRule="auto"/>
        <w:jc w:val="both"/>
        <w:rPr>
          <w:rFonts w:ascii="Times New Roman" w:hAnsi="Times New Roman" w:cs="Times New Roman"/>
          <w:sz w:val="24"/>
          <w:szCs w:val="24"/>
          <w:lang w:val="fr-BE"/>
        </w:rPr>
      </w:pPr>
      <w:r w:rsidRPr="004B23AD">
        <w:rPr>
          <w:rFonts w:ascii="Times New Roman" w:hAnsi="Times New Roman" w:cs="Times New Roman"/>
          <w:sz w:val="24"/>
          <w:szCs w:val="24"/>
          <w:lang w:val="fr-BE"/>
        </w:rPr>
        <w:t xml:space="preserve">      </w:t>
      </w:r>
      <w:r w:rsidR="0098472C" w:rsidRPr="004B23AD">
        <w:rPr>
          <w:rFonts w:ascii="Times New Roman" w:hAnsi="Times New Roman" w:cs="Times New Roman"/>
          <w:sz w:val="24"/>
          <w:szCs w:val="24"/>
          <w:lang w:val="fr-BE"/>
        </w:rPr>
        <w:t>L'une des répercussions les plus importantes de la Seconde Guerre mondiale sur la réalité des communautés européennes est peut-être la consolidation de la défection au sein de ces éléments étrangers</w:t>
      </w:r>
      <w:r w:rsidR="00562438" w:rsidRPr="004B23AD">
        <w:rPr>
          <w:rFonts w:ascii="Times New Roman" w:hAnsi="Times New Roman" w:cs="Times New Roman"/>
          <w:sz w:val="24"/>
          <w:szCs w:val="24"/>
          <w:lang w:val="fr-BE"/>
        </w:rPr>
        <w:t>.</w:t>
      </w:r>
      <w:r w:rsidR="0098472C" w:rsidRPr="004B23AD">
        <w:rPr>
          <w:rFonts w:ascii="Times New Roman" w:hAnsi="Times New Roman" w:cs="Times New Roman"/>
          <w:sz w:val="24"/>
          <w:szCs w:val="24"/>
          <w:lang w:val="fr-BE"/>
        </w:rPr>
        <w:t xml:space="preserve"> </w:t>
      </w:r>
      <w:r w:rsidR="00B55ED0" w:rsidRPr="004B23AD">
        <w:rPr>
          <w:rFonts w:ascii="Times New Roman" w:hAnsi="Times New Roman" w:cs="Times New Roman"/>
          <w:sz w:val="24"/>
          <w:szCs w:val="24"/>
          <w:lang w:val="fr-BE"/>
        </w:rPr>
        <w:t>Nous allons mettre</w:t>
      </w:r>
      <w:r w:rsidR="0098472C" w:rsidRPr="004B23AD">
        <w:rPr>
          <w:rFonts w:ascii="Times New Roman" w:hAnsi="Times New Roman" w:cs="Times New Roman"/>
          <w:sz w:val="24"/>
          <w:szCs w:val="24"/>
          <w:lang w:val="fr-BE"/>
        </w:rPr>
        <w:t xml:space="preserve"> l'accent sur la divergence des visions de ces communautés européennes (française, italienne, allemande) et donc la réfutation de la notion de "solidarité européenne". </w:t>
      </w:r>
    </w:p>
    <w:p w14:paraId="0411CAE7" w14:textId="4B45ADF9" w:rsidR="00780260" w:rsidRPr="004B23AD" w:rsidRDefault="0098472C" w:rsidP="004B23AD">
      <w:pPr>
        <w:spacing w:after="0" w:line="240" w:lineRule="auto"/>
        <w:ind w:firstLine="708"/>
        <w:jc w:val="both"/>
        <w:rPr>
          <w:rFonts w:ascii="Times New Roman" w:hAnsi="Times New Roman" w:cs="Times New Roman"/>
          <w:sz w:val="24"/>
          <w:szCs w:val="24"/>
          <w:lang w:val="fr-BE"/>
        </w:rPr>
      </w:pPr>
      <w:r w:rsidRPr="004B23AD">
        <w:rPr>
          <w:rFonts w:ascii="Times New Roman" w:hAnsi="Times New Roman" w:cs="Times New Roman"/>
          <w:sz w:val="24"/>
          <w:szCs w:val="24"/>
          <w:lang w:val="fr-BE"/>
        </w:rPr>
        <w:t>Ces communautés suiv</w:t>
      </w:r>
      <w:r w:rsidR="00BD73AB" w:rsidRPr="004B23AD">
        <w:rPr>
          <w:rFonts w:ascii="Times New Roman" w:hAnsi="Times New Roman" w:cs="Times New Roman"/>
          <w:sz w:val="24"/>
          <w:szCs w:val="24"/>
          <w:lang w:val="fr-BE"/>
        </w:rPr>
        <w:t>ai</w:t>
      </w:r>
      <w:r w:rsidRPr="004B23AD">
        <w:rPr>
          <w:rFonts w:ascii="Times New Roman" w:hAnsi="Times New Roman" w:cs="Times New Roman"/>
          <w:sz w:val="24"/>
          <w:szCs w:val="24"/>
          <w:lang w:val="fr-BE"/>
        </w:rPr>
        <w:t xml:space="preserve">ent le rythme des conditions internes et externes. </w:t>
      </w:r>
      <w:r w:rsidR="00B55ED0" w:rsidRPr="004B23AD">
        <w:rPr>
          <w:rFonts w:ascii="Times New Roman" w:hAnsi="Times New Roman" w:cs="Times New Roman"/>
          <w:sz w:val="24"/>
          <w:szCs w:val="24"/>
          <w:lang w:val="fr-BE"/>
        </w:rPr>
        <w:t>L</w:t>
      </w:r>
      <w:r w:rsidRPr="004B23AD">
        <w:rPr>
          <w:rFonts w:ascii="Times New Roman" w:hAnsi="Times New Roman" w:cs="Times New Roman"/>
          <w:sz w:val="24"/>
          <w:szCs w:val="24"/>
          <w:lang w:val="fr-BE"/>
        </w:rPr>
        <w:t xml:space="preserve">es aspirations de la communauté française </w:t>
      </w:r>
      <w:r w:rsidR="00BD73AB" w:rsidRPr="004B23AD">
        <w:rPr>
          <w:rFonts w:ascii="Times New Roman" w:hAnsi="Times New Roman" w:cs="Times New Roman"/>
          <w:sz w:val="24"/>
          <w:szCs w:val="24"/>
          <w:lang w:val="fr-BE"/>
        </w:rPr>
        <w:t xml:space="preserve">n’étaient </w:t>
      </w:r>
      <w:r w:rsidRPr="004B23AD">
        <w:rPr>
          <w:rFonts w:ascii="Times New Roman" w:hAnsi="Times New Roman" w:cs="Times New Roman"/>
          <w:sz w:val="24"/>
          <w:szCs w:val="24"/>
          <w:lang w:val="fr-BE"/>
        </w:rPr>
        <w:t xml:space="preserve"> pas les mêmes que celles de la communauté italienne ou allemande. Tout comme la guerre a divisé les Européens entre les Alliés et l'Axe</w:t>
      </w:r>
      <w:r w:rsidR="00BD73AB" w:rsidRPr="004B23AD">
        <w:rPr>
          <w:rFonts w:ascii="Times New Roman" w:hAnsi="Times New Roman" w:cs="Times New Roman"/>
          <w:sz w:val="24"/>
          <w:szCs w:val="24"/>
          <w:lang w:val="fr-BE"/>
        </w:rPr>
        <w:t>,</w:t>
      </w:r>
      <w:r w:rsidRPr="004B23AD">
        <w:rPr>
          <w:rFonts w:ascii="Times New Roman" w:hAnsi="Times New Roman" w:cs="Times New Roman"/>
          <w:sz w:val="24"/>
          <w:szCs w:val="24"/>
          <w:lang w:val="fr-BE"/>
        </w:rPr>
        <w:t xml:space="preserve"> </w:t>
      </w:r>
      <w:r w:rsidR="00BD73AB" w:rsidRPr="004B23AD">
        <w:rPr>
          <w:rFonts w:ascii="Times New Roman" w:hAnsi="Times New Roman" w:cs="Times New Roman"/>
          <w:sz w:val="24"/>
          <w:szCs w:val="24"/>
          <w:lang w:val="fr-BE"/>
        </w:rPr>
        <w:t>les</w:t>
      </w:r>
      <w:r w:rsidRPr="004B23AD">
        <w:rPr>
          <w:rFonts w:ascii="Times New Roman" w:hAnsi="Times New Roman" w:cs="Times New Roman"/>
          <w:sz w:val="24"/>
          <w:szCs w:val="24"/>
          <w:lang w:val="fr-BE"/>
        </w:rPr>
        <w:t xml:space="preserve"> communautés européennes sont divisées en Tunisie, contrairement aux périodes précédentes, notamment les années </w:t>
      </w:r>
      <w:r w:rsidR="00BD73AB" w:rsidRPr="004B23AD">
        <w:rPr>
          <w:rFonts w:ascii="Times New Roman" w:hAnsi="Times New Roman" w:cs="Times New Roman"/>
          <w:sz w:val="24"/>
          <w:szCs w:val="24"/>
          <w:lang w:val="fr-BE"/>
        </w:rPr>
        <w:t>vingt e</w:t>
      </w:r>
      <w:r w:rsidRPr="004B23AD">
        <w:rPr>
          <w:rFonts w:ascii="Times New Roman" w:hAnsi="Times New Roman" w:cs="Times New Roman"/>
          <w:sz w:val="24"/>
          <w:szCs w:val="24"/>
          <w:lang w:val="fr-BE"/>
        </w:rPr>
        <w:t>t le début des années trente</w:t>
      </w:r>
      <w:r w:rsidR="008770BF" w:rsidRPr="004B23AD">
        <w:rPr>
          <w:rFonts w:ascii="Times New Roman" w:hAnsi="Times New Roman" w:cs="Times New Roman"/>
          <w:sz w:val="24"/>
          <w:szCs w:val="24"/>
          <w:lang w:val="fr-BE"/>
        </w:rPr>
        <w:t>,</w:t>
      </w:r>
      <w:r w:rsidR="00BD73AB" w:rsidRPr="004B23AD">
        <w:rPr>
          <w:rFonts w:ascii="Times New Roman" w:hAnsi="Times New Roman" w:cs="Times New Roman"/>
          <w:sz w:val="24"/>
          <w:szCs w:val="24"/>
          <w:lang w:val="fr-BE"/>
        </w:rPr>
        <w:t xml:space="preserve"> période marquée </w:t>
      </w:r>
      <w:r w:rsidRPr="004B23AD">
        <w:rPr>
          <w:rFonts w:ascii="Times New Roman" w:hAnsi="Times New Roman" w:cs="Times New Roman"/>
          <w:sz w:val="24"/>
          <w:szCs w:val="24"/>
          <w:lang w:val="fr-BE"/>
        </w:rPr>
        <w:t xml:space="preserve">par une relative sérénité entre les différentes communautés. </w:t>
      </w:r>
    </w:p>
    <w:p w14:paraId="097D919C" w14:textId="5D63C369" w:rsidR="00EB0153" w:rsidRPr="004B23AD" w:rsidRDefault="00780260" w:rsidP="004B23AD">
      <w:pPr>
        <w:spacing w:after="0" w:line="240" w:lineRule="auto"/>
        <w:jc w:val="both"/>
        <w:rPr>
          <w:rFonts w:ascii="Times New Roman" w:hAnsi="Times New Roman" w:cs="Times New Roman"/>
          <w:sz w:val="24"/>
          <w:szCs w:val="24"/>
          <w:lang w:val="fr-BE"/>
        </w:rPr>
      </w:pPr>
      <w:r w:rsidRPr="004B23AD">
        <w:rPr>
          <w:rFonts w:ascii="Times New Roman" w:hAnsi="Times New Roman" w:cs="Times New Roman"/>
          <w:sz w:val="24"/>
          <w:szCs w:val="24"/>
          <w:lang w:val="fr-BE"/>
        </w:rPr>
        <w:t xml:space="preserve">      </w:t>
      </w:r>
      <w:r w:rsidR="002F79AC" w:rsidRPr="004B23AD">
        <w:rPr>
          <w:rFonts w:ascii="Times New Roman" w:hAnsi="Times New Roman" w:cs="Times New Roman"/>
          <w:sz w:val="24"/>
          <w:szCs w:val="24"/>
          <w:lang w:val="fr-BE"/>
        </w:rPr>
        <w:t>D</w:t>
      </w:r>
      <w:r w:rsidR="0098472C" w:rsidRPr="004B23AD">
        <w:rPr>
          <w:rFonts w:ascii="Times New Roman" w:hAnsi="Times New Roman" w:cs="Times New Roman"/>
          <w:sz w:val="24"/>
          <w:szCs w:val="24"/>
          <w:lang w:val="fr-BE"/>
        </w:rPr>
        <w:t>epuis le déclenchement de la Seconde Guerre mondiale, les signes de désunion et de disparité entre les éléments européens installé</w:t>
      </w:r>
      <w:r w:rsidR="00B55ED0" w:rsidRPr="004B23AD">
        <w:rPr>
          <w:rFonts w:ascii="Times New Roman" w:hAnsi="Times New Roman" w:cs="Times New Roman"/>
          <w:sz w:val="24"/>
          <w:szCs w:val="24"/>
          <w:lang w:val="fr-BE"/>
        </w:rPr>
        <w:t xml:space="preserve">s en Tunisie se sont manifestés </w:t>
      </w:r>
      <w:r w:rsidR="0098472C" w:rsidRPr="004B23AD">
        <w:rPr>
          <w:rFonts w:ascii="Times New Roman" w:hAnsi="Times New Roman" w:cs="Times New Roman"/>
          <w:sz w:val="24"/>
          <w:szCs w:val="24"/>
          <w:lang w:val="fr-BE"/>
        </w:rPr>
        <w:t xml:space="preserve">selon le nouveau </w:t>
      </w:r>
      <w:r w:rsidR="0098472C" w:rsidRPr="004B23AD">
        <w:rPr>
          <w:rFonts w:ascii="Times New Roman" w:hAnsi="Times New Roman" w:cs="Times New Roman"/>
          <w:sz w:val="24"/>
          <w:szCs w:val="24"/>
          <w:lang w:val="fr-BE"/>
        </w:rPr>
        <w:lastRenderedPageBreak/>
        <w:t>positionnement iss</w:t>
      </w:r>
      <w:r w:rsidR="00B55ED0" w:rsidRPr="004B23AD">
        <w:rPr>
          <w:rFonts w:ascii="Times New Roman" w:hAnsi="Times New Roman" w:cs="Times New Roman"/>
          <w:sz w:val="24"/>
          <w:szCs w:val="24"/>
          <w:lang w:val="fr-BE"/>
        </w:rPr>
        <w:t>u de la Seconde Guerre mondiale.</w:t>
      </w:r>
      <w:r w:rsidR="0098472C" w:rsidRPr="004B23AD">
        <w:rPr>
          <w:rFonts w:ascii="Times New Roman" w:hAnsi="Times New Roman" w:cs="Times New Roman"/>
          <w:sz w:val="24"/>
          <w:szCs w:val="24"/>
          <w:lang w:val="fr-BE"/>
        </w:rPr>
        <w:t xml:space="preserve"> </w:t>
      </w:r>
      <w:r w:rsidR="00B55ED0" w:rsidRPr="004B23AD">
        <w:rPr>
          <w:rFonts w:ascii="Times New Roman" w:hAnsi="Times New Roman" w:cs="Times New Roman"/>
          <w:sz w:val="24"/>
          <w:szCs w:val="24"/>
          <w:lang w:val="fr-BE"/>
        </w:rPr>
        <w:t>C</w:t>
      </w:r>
      <w:r w:rsidR="0098472C" w:rsidRPr="004B23AD">
        <w:rPr>
          <w:rFonts w:ascii="Times New Roman" w:hAnsi="Times New Roman" w:cs="Times New Roman"/>
          <w:sz w:val="24"/>
          <w:szCs w:val="24"/>
          <w:lang w:val="fr-BE"/>
        </w:rPr>
        <w:t>ette situation perdurera jusqu'</w:t>
      </w:r>
      <w:r w:rsidR="004B23AD" w:rsidRPr="004B23AD">
        <w:rPr>
          <w:rFonts w:ascii="Times New Roman" w:hAnsi="Times New Roman" w:cs="Times New Roman"/>
          <w:sz w:val="24"/>
          <w:szCs w:val="24"/>
          <w:lang w:val="fr-BE"/>
        </w:rPr>
        <w:t>à</w:t>
      </w:r>
      <w:r w:rsidR="0098472C" w:rsidRPr="004B23AD">
        <w:rPr>
          <w:rFonts w:ascii="Times New Roman" w:hAnsi="Times New Roman" w:cs="Times New Roman"/>
          <w:sz w:val="24"/>
          <w:szCs w:val="24"/>
          <w:lang w:val="fr-BE"/>
        </w:rPr>
        <w:t xml:space="preserve"> la déclaration d</w:t>
      </w:r>
      <w:r w:rsidR="003A4DB9" w:rsidRPr="004B23AD">
        <w:rPr>
          <w:rFonts w:ascii="Times New Roman" w:hAnsi="Times New Roman" w:cs="Times New Roman"/>
          <w:sz w:val="24"/>
          <w:szCs w:val="24"/>
          <w:lang w:val="fr-BE"/>
        </w:rPr>
        <w:t>e l’</w:t>
      </w:r>
      <w:r w:rsidR="0098472C" w:rsidRPr="004B23AD">
        <w:rPr>
          <w:rFonts w:ascii="Times New Roman" w:hAnsi="Times New Roman" w:cs="Times New Roman"/>
          <w:sz w:val="24"/>
          <w:szCs w:val="24"/>
          <w:lang w:val="fr-BE"/>
        </w:rPr>
        <w:t xml:space="preserve">indépendance </w:t>
      </w:r>
      <w:r w:rsidR="003A4DB9" w:rsidRPr="004B23AD">
        <w:rPr>
          <w:rFonts w:ascii="Times New Roman" w:hAnsi="Times New Roman" w:cs="Times New Roman"/>
          <w:sz w:val="24"/>
          <w:szCs w:val="24"/>
          <w:lang w:val="fr-BE"/>
        </w:rPr>
        <w:t>de la Tunisie</w:t>
      </w:r>
      <w:r w:rsidR="0098472C" w:rsidRPr="004B23AD">
        <w:rPr>
          <w:rFonts w:ascii="Times New Roman" w:hAnsi="Times New Roman" w:cs="Times New Roman"/>
          <w:sz w:val="24"/>
          <w:szCs w:val="24"/>
          <w:lang w:val="fr-BE"/>
        </w:rPr>
        <w:t xml:space="preserve">, début d'une nouvelle phase marquée par un nouveau repositionnement de ces communautés, notamment à la lumière de l'influence grandissante du modèle français comme « modèle-exemple » pour la plupart des minorités européennes, qui vont bientôt se confondre avec lui au sein </w:t>
      </w:r>
      <w:r w:rsidR="003A4DB9" w:rsidRPr="004B23AD">
        <w:rPr>
          <w:rFonts w:ascii="Times New Roman" w:hAnsi="Times New Roman" w:cs="Times New Roman"/>
          <w:sz w:val="24"/>
          <w:szCs w:val="24"/>
          <w:lang w:val="fr-BE"/>
        </w:rPr>
        <w:t>du</w:t>
      </w:r>
      <w:r w:rsidR="0098472C" w:rsidRPr="004B23AD">
        <w:rPr>
          <w:rFonts w:ascii="Times New Roman" w:hAnsi="Times New Roman" w:cs="Times New Roman"/>
          <w:sz w:val="24"/>
          <w:szCs w:val="24"/>
          <w:lang w:val="fr-BE"/>
        </w:rPr>
        <w:t xml:space="preserve"> cadre du "projet de naturalisation".</w:t>
      </w:r>
    </w:p>
    <w:p w14:paraId="3147D2FB" w14:textId="082F50CC" w:rsidR="004E5709" w:rsidRPr="004B23AD" w:rsidRDefault="00780260" w:rsidP="004B23AD">
      <w:pPr>
        <w:spacing w:after="0" w:line="240" w:lineRule="auto"/>
        <w:jc w:val="both"/>
        <w:rPr>
          <w:rFonts w:ascii="Times New Roman" w:hAnsi="Times New Roman" w:cs="Times New Roman"/>
          <w:sz w:val="24"/>
          <w:szCs w:val="24"/>
          <w:lang w:val="fr-BE"/>
        </w:rPr>
      </w:pPr>
      <w:r w:rsidRPr="004B23AD">
        <w:rPr>
          <w:rFonts w:ascii="Times New Roman" w:hAnsi="Times New Roman" w:cs="Times New Roman"/>
          <w:sz w:val="24"/>
          <w:szCs w:val="24"/>
          <w:lang w:val="fr-BE"/>
        </w:rPr>
        <w:t xml:space="preserve">     </w:t>
      </w:r>
      <w:r w:rsidR="0098472C" w:rsidRPr="004B23AD">
        <w:rPr>
          <w:rFonts w:ascii="Times New Roman" w:hAnsi="Times New Roman" w:cs="Times New Roman"/>
          <w:sz w:val="24"/>
          <w:szCs w:val="24"/>
          <w:lang w:val="fr-BE"/>
        </w:rPr>
        <w:t xml:space="preserve">Sur le plan économique, la situation en Tunisie est devenue très difficile, car les bombardements ont provoqué </w:t>
      </w:r>
      <w:r w:rsidR="00B55ED0" w:rsidRPr="004B23AD">
        <w:rPr>
          <w:rFonts w:ascii="Times New Roman" w:hAnsi="Times New Roman" w:cs="Times New Roman"/>
          <w:sz w:val="24"/>
          <w:szCs w:val="24"/>
          <w:lang w:val="fr-BE"/>
        </w:rPr>
        <w:t xml:space="preserve">d’une part </w:t>
      </w:r>
      <w:r w:rsidR="0098472C" w:rsidRPr="004B23AD">
        <w:rPr>
          <w:rFonts w:ascii="Times New Roman" w:hAnsi="Times New Roman" w:cs="Times New Roman"/>
          <w:sz w:val="24"/>
          <w:szCs w:val="24"/>
          <w:lang w:val="fr-BE"/>
        </w:rPr>
        <w:t>la perturbation de diverses activités dans de nombreuses régions du pays, ce qui a posé le problème de l'approvisionnement, notamment pour les forces de l'Axe</w:t>
      </w:r>
      <w:r w:rsidR="00EE4847" w:rsidRPr="004B23AD">
        <w:rPr>
          <w:rFonts w:ascii="Times New Roman" w:hAnsi="Times New Roman" w:cs="Times New Roman"/>
          <w:sz w:val="24"/>
          <w:szCs w:val="24"/>
          <w:lang w:val="fr-BE"/>
        </w:rPr>
        <w:t>.</w:t>
      </w:r>
      <w:r w:rsidR="0098472C" w:rsidRPr="004B23AD">
        <w:rPr>
          <w:rFonts w:ascii="Times New Roman" w:hAnsi="Times New Roman" w:cs="Times New Roman"/>
          <w:sz w:val="24"/>
          <w:szCs w:val="24"/>
          <w:lang w:val="fr-BE"/>
        </w:rPr>
        <w:t xml:space="preserve"> D'autre part, les prix ont connu une augmentation</w:t>
      </w:r>
      <w:r w:rsidR="00EE4847" w:rsidRPr="004B23AD">
        <w:rPr>
          <w:rFonts w:ascii="Times New Roman" w:hAnsi="Times New Roman" w:cs="Times New Roman"/>
          <w:sz w:val="24"/>
          <w:szCs w:val="24"/>
          <w:lang w:val="fr-BE"/>
        </w:rPr>
        <w:t xml:space="preserve"> </w:t>
      </w:r>
      <w:r w:rsidR="0098472C" w:rsidRPr="004B23AD">
        <w:rPr>
          <w:rFonts w:ascii="Times New Roman" w:hAnsi="Times New Roman" w:cs="Times New Roman"/>
          <w:sz w:val="24"/>
          <w:szCs w:val="24"/>
          <w:lang w:val="fr-BE"/>
        </w:rPr>
        <w:t xml:space="preserve"> </w:t>
      </w:r>
      <w:r w:rsidR="00EE4847" w:rsidRPr="004B23AD">
        <w:rPr>
          <w:rFonts w:ascii="Times New Roman" w:hAnsi="Times New Roman" w:cs="Times New Roman"/>
          <w:sz w:val="24"/>
          <w:szCs w:val="24"/>
          <w:lang w:val="fr-BE"/>
        </w:rPr>
        <w:t>sans précédent</w:t>
      </w:r>
      <w:r w:rsidR="0098472C" w:rsidRPr="004B23AD">
        <w:rPr>
          <w:rFonts w:ascii="Times New Roman" w:hAnsi="Times New Roman" w:cs="Times New Roman"/>
          <w:sz w:val="24"/>
          <w:szCs w:val="24"/>
          <w:lang w:val="fr-BE"/>
        </w:rPr>
        <w:t>, où le prix de 12 œufs a atteint 120 francs, et la plupart des magasins ont été fermés</w:t>
      </w:r>
      <w:r w:rsidR="00F06BAB" w:rsidRPr="004B23AD">
        <w:rPr>
          <w:rStyle w:val="FootnoteReference"/>
          <w:rFonts w:ascii="Times New Roman" w:hAnsi="Times New Roman" w:cs="Times New Roman"/>
          <w:sz w:val="24"/>
          <w:szCs w:val="24"/>
          <w:lang w:val="fr-BE"/>
        </w:rPr>
        <w:footnoteReference w:id="35"/>
      </w:r>
      <w:r w:rsidR="0098472C" w:rsidRPr="004B23AD">
        <w:rPr>
          <w:rFonts w:ascii="Times New Roman" w:hAnsi="Times New Roman" w:cs="Times New Roman"/>
          <w:sz w:val="24"/>
          <w:szCs w:val="24"/>
          <w:lang w:val="fr-BE"/>
        </w:rPr>
        <w:t>.</w:t>
      </w:r>
    </w:p>
    <w:p w14:paraId="400E5C08" w14:textId="3F96682F" w:rsidR="00376417" w:rsidRPr="004B23AD" w:rsidRDefault="004E5709" w:rsidP="004B23AD">
      <w:pPr>
        <w:pStyle w:val="CommentText"/>
        <w:spacing w:after="0"/>
        <w:jc w:val="both"/>
        <w:rPr>
          <w:rFonts w:ascii="Times New Roman" w:hAnsi="Times New Roman" w:cs="Times New Roman"/>
          <w:lang w:val="fr-BE"/>
        </w:rPr>
      </w:pPr>
      <w:r w:rsidRPr="004B23AD">
        <w:rPr>
          <w:rFonts w:ascii="Times New Roman" w:hAnsi="Times New Roman" w:cs="Times New Roman"/>
          <w:lang w:val="fr-BE"/>
        </w:rPr>
        <w:t xml:space="preserve">      </w:t>
      </w:r>
      <w:r w:rsidR="0098472C" w:rsidRPr="004B23AD">
        <w:rPr>
          <w:rFonts w:ascii="Times New Roman" w:hAnsi="Times New Roman" w:cs="Times New Roman"/>
          <w:lang w:val="fr-BE"/>
        </w:rPr>
        <w:t xml:space="preserve"> </w:t>
      </w:r>
      <w:r w:rsidR="00B408BE" w:rsidRPr="004B23AD">
        <w:rPr>
          <w:rFonts w:ascii="Times New Roman" w:hAnsi="Times New Roman" w:cs="Times New Roman"/>
          <w:lang w:val="fr-BE"/>
        </w:rPr>
        <w:t>D</w:t>
      </w:r>
      <w:r w:rsidR="0098472C" w:rsidRPr="004B23AD">
        <w:rPr>
          <w:rFonts w:ascii="Times New Roman" w:hAnsi="Times New Roman" w:cs="Times New Roman"/>
          <w:lang w:val="fr-BE"/>
        </w:rPr>
        <w:t>e nombreuses villes ont été endommagées, notamment Bizerte, Beja, Mater, Me</w:t>
      </w:r>
      <w:r w:rsidR="00C410A4" w:rsidRPr="004B23AD">
        <w:rPr>
          <w:rFonts w:ascii="Times New Roman" w:hAnsi="Times New Roman" w:cs="Times New Roman"/>
          <w:lang w:val="fr-BE"/>
        </w:rPr>
        <w:t>j</w:t>
      </w:r>
      <w:r w:rsidR="0098472C" w:rsidRPr="004B23AD">
        <w:rPr>
          <w:rFonts w:ascii="Times New Roman" w:hAnsi="Times New Roman" w:cs="Times New Roman"/>
          <w:lang w:val="fr-BE"/>
        </w:rPr>
        <w:t xml:space="preserve">ez </w:t>
      </w:r>
      <w:r w:rsidR="00B55ED0" w:rsidRPr="004B23AD">
        <w:rPr>
          <w:rFonts w:ascii="Times New Roman" w:hAnsi="Times New Roman" w:cs="Times New Roman"/>
          <w:lang w:val="fr-BE"/>
        </w:rPr>
        <w:t xml:space="preserve">El Bab, Sousse, Kairouan, Sfax et </w:t>
      </w:r>
      <w:r w:rsidR="0098472C" w:rsidRPr="004B23AD">
        <w:rPr>
          <w:rFonts w:ascii="Times New Roman" w:hAnsi="Times New Roman" w:cs="Times New Roman"/>
          <w:lang w:val="fr-BE"/>
        </w:rPr>
        <w:t>Gafsa</w:t>
      </w:r>
      <w:r w:rsidR="00927BED" w:rsidRPr="004B23AD">
        <w:rPr>
          <w:rStyle w:val="FootnoteReference"/>
          <w:rFonts w:ascii="Times New Roman" w:hAnsi="Times New Roman" w:cs="Times New Roman"/>
          <w:lang w:val="fr-BE"/>
        </w:rPr>
        <w:t>.</w:t>
      </w:r>
      <w:r w:rsidR="0098472C" w:rsidRPr="004B23AD">
        <w:rPr>
          <w:rFonts w:ascii="Times New Roman" w:hAnsi="Times New Roman" w:cs="Times New Roman"/>
          <w:lang w:val="fr-BE"/>
        </w:rPr>
        <w:t xml:space="preserve"> Le mode de vie a également changé, car tout le monde - même les classes bourgeoises - s'est empressé d'aller chercher un peu de pain et pétrole.</w:t>
      </w:r>
      <w:r w:rsidR="00376417" w:rsidRPr="004B23AD">
        <w:rPr>
          <w:rFonts w:ascii="Times New Roman" w:hAnsi="Times New Roman" w:cs="Times New Roman"/>
          <w:lang w:val="fr-BE"/>
        </w:rPr>
        <w:t xml:space="preserve"> Que dire alors pour la catégorie moyenne et des prolétaires !</w:t>
      </w:r>
    </w:p>
    <w:p w14:paraId="369F60DE" w14:textId="4B03DF8B" w:rsidR="00A723C4" w:rsidRPr="004B23AD" w:rsidRDefault="0098472C" w:rsidP="004B23AD">
      <w:pPr>
        <w:pStyle w:val="CommentText"/>
        <w:spacing w:after="0"/>
        <w:jc w:val="both"/>
        <w:rPr>
          <w:rFonts w:ascii="Times New Roman" w:hAnsi="Times New Roman" w:cs="Times New Roman"/>
          <w:lang w:val="fr-BE"/>
        </w:rPr>
      </w:pPr>
      <w:r w:rsidRPr="004B23AD">
        <w:rPr>
          <w:rFonts w:ascii="Times New Roman" w:hAnsi="Times New Roman" w:cs="Times New Roman"/>
          <w:lang w:val="fr-BE"/>
        </w:rPr>
        <w:t xml:space="preserve"> Pendant cette période, le marché noir a prospéré, car les prix des matières premières ont doublé, comme le montre le tableau suivant :</w:t>
      </w:r>
    </w:p>
    <w:p w14:paraId="5F94B3B0" w14:textId="77777777" w:rsidR="0098472C" w:rsidRPr="004B23AD" w:rsidRDefault="00C13A47" w:rsidP="004B23AD">
      <w:pPr>
        <w:spacing w:after="0" w:line="240" w:lineRule="auto"/>
        <w:jc w:val="both"/>
        <w:rPr>
          <w:rFonts w:ascii="Times New Roman" w:hAnsi="Times New Roman" w:cs="Times New Roman"/>
          <w:b/>
          <w:bCs/>
          <w:sz w:val="24"/>
          <w:szCs w:val="24"/>
          <w:rtl/>
          <w:lang w:val="fr-BE" w:bidi="ar-TN"/>
        </w:rPr>
      </w:pPr>
      <w:bookmarkStart w:id="3" w:name="_Toc77055082"/>
      <w:r w:rsidRPr="004B23AD">
        <w:rPr>
          <w:rFonts w:ascii="Times New Roman" w:hAnsi="Times New Roman" w:cs="Times New Roman"/>
          <w:b/>
          <w:bCs/>
          <w:sz w:val="24"/>
          <w:szCs w:val="24"/>
          <w:lang w:val="fr-BE" w:bidi="ar-TN"/>
        </w:rPr>
        <w:t>Tableau de la hausse des prix des matières premières au marché noir (hiver 1943)</w:t>
      </w:r>
      <w:r w:rsidR="0098472C" w:rsidRPr="004B23AD">
        <w:rPr>
          <w:rFonts w:ascii="Times New Roman" w:hAnsi="Times New Roman" w:cs="Times New Roman"/>
          <w:b/>
          <w:bCs/>
          <w:sz w:val="24"/>
          <w:szCs w:val="24"/>
          <w:vertAlign w:val="superscript"/>
          <w:rtl/>
          <w:lang w:val="fr-BE" w:bidi="ar-TN"/>
        </w:rPr>
        <w:footnoteReference w:id="36"/>
      </w:r>
      <w:bookmarkEnd w:id="3"/>
    </w:p>
    <w:tbl>
      <w:tblPr>
        <w:bidiVisual/>
        <w:tblW w:w="8505" w:type="dxa"/>
        <w:jc w:val="center"/>
        <w:tblBorders>
          <w:top w:val="thinThickSmallGap" w:sz="12" w:space="0" w:color="auto"/>
          <w:left w:val="thickThinSmallGap" w:sz="12" w:space="0" w:color="auto"/>
          <w:bottom w:val="thickThinSmallGap" w:sz="12" w:space="0" w:color="auto"/>
          <w:right w:val="thinThickSmallGap" w:sz="12" w:space="0" w:color="auto"/>
          <w:insideH w:val="single" w:sz="6" w:space="0" w:color="auto"/>
          <w:insideV w:val="single" w:sz="6" w:space="0" w:color="auto"/>
        </w:tblBorders>
        <w:tblLook w:val="04A0" w:firstRow="1" w:lastRow="0" w:firstColumn="1" w:lastColumn="0" w:noHBand="0" w:noVBand="1"/>
      </w:tblPr>
      <w:tblGrid>
        <w:gridCol w:w="1873"/>
        <w:gridCol w:w="2096"/>
        <w:gridCol w:w="2552"/>
        <w:gridCol w:w="1984"/>
      </w:tblGrid>
      <w:tr w:rsidR="005F5D5B" w:rsidRPr="004B23AD" w14:paraId="7B00834B" w14:textId="77777777" w:rsidTr="002F03AD">
        <w:trPr>
          <w:jc w:val="center"/>
        </w:trPr>
        <w:tc>
          <w:tcPr>
            <w:tcW w:w="1873" w:type="dxa"/>
            <w:shd w:val="clear" w:color="auto" w:fill="F2F2F2"/>
          </w:tcPr>
          <w:p w14:paraId="66BE4199" w14:textId="7C28E158" w:rsidR="00524257" w:rsidRPr="004B23AD" w:rsidRDefault="00B1703B" w:rsidP="004B23AD">
            <w:pPr>
              <w:spacing w:after="0" w:line="240" w:lineRule="auto"/>
              <w:jc w:val="both"/>
              <w:rPr>
                <w:rFonts w:ascii="Times New Roman" w:hAnsi="Times New Roman" w:cs="Times New Roman"/>
                <w:b/>
                <w:bCs/>
                <w:sz w:val="24"/>
                <w:szCs w:val="24"/>
                <w:lang w:val="fr-BE"/>
              </w:rPr>
            </w:pPr>
            <w:r w:rsidRPr="004B23AD">
              <w:rPr>
                <w:rFonts w:ascii="Times New Roman" w:hAnsi="Times New Roman" w:cs="Times New Roman"/>
                <w:b/>
                <w:bCs/>
                <w:sz w:val="24"/>
                <w:szCs w:val="24"/>
                <w:lang w:val="fr-BE"/>
              </w:rPr>
              <w:t>Le</w:t>
            </w:r>
            <w:r w:rsidR="00EE0615" w:rsidRPr="004B23AD">
              <w:rPr>
                <w:rFonts w:ascii="Times New Roman" w:hAnsi="Times New Roman" w:cs="Times New Roman"/>
                <w:b/>
                <w:bCs/>
                <w:sz w:val="24"/>
                <w:szCs w:val="24"/>
                <w:lang w:val="fr-BE"/>
              </w:rPr>
              <w:t xml:space="preserve"> pourcentage</w:t>
            </w:r>
          </w:p>
        </w:tc>
        <w:tc>
          <w:tcPr>
            <w:tcW w:w="2096" w:type="dxa"/>
            <w:shd w:val="clear" w:color="auto" w:fill="F2F2F2"/>
          </w:tcPr>
          <w:p w14:paraId="2BE7828B" w14:textId="5D548087" w:rsidR="00524257" w:rsidRPr="004B23AD" w:rsidRDefault="00B1703B" w:rsidP="004B23AD">
            <w:pPr>
              <w:spacing w:after="0" w:line="240" w:lineRule="auto"/>
              <w:jc w:val="both"/>
              <w:rPr>
                <w:rFonts w:ascii="Times New Roman" w:hAnsi="Times New Roman" w:cs="Times New Roman"/>
                <w:b/>
                <w:bCs/>
                <w:sz w:val="24"/>
                <w:szCs w:val="24"/>
                <w:lang w:val="fr-BE"/>
              </w:rPr>
            </w:pPr>
            <w:r w:rsidRPr="004B23AD">
              <w:rPr>
                <w:rFonts w:ascii="Times New Roman" w:hAnsi="Times New Roman" w:cs="Times New Roman"/>
                <w:b/>
                <w:bCs/>
                <w:sz w:val="24"/>
                <w:szCs w:val="24"/>
                <w:lang w:val="fr-BE"/>
              </w:rPr>
              <w:t>La</w:t>
            </w:r>
            <w:r w:rsidR="002F03AD" w:rsidRPr="004B23AD">
              <w:rPr>
                <w:rFonts w:ascii="Times New Roman" w:hAnsi="Times New Roman" w:cs="Times New Roman"/>
                <w:b/>
                <w:bCs/>
                <w:sz w:val="24"/>
                <w:szCs w:val="24"/>
                <w:lang w:val="fr-BE"/>
              </w:rPr>
              <w:t xml:space="preserve"> valeur de la différence</w:t>
            </w:r>
          </w:p>
        </w:tc>
        <w:tc>
          <w:tcPr>
            <w:tcW w:w="2552" w:type="dxa"/>
            <w:shd w:val="clear" w:color="auto" w:fill="F2F2F2"/>
          </w:tcPr>
          <w:p w14:paraId="6B87E0EA" w14:textId="15573469" w:rsidR="00524257" w:rsidRPr="004B23AD" w:rsidRDefault="004B231B" w:rsidP="004B23AD">
            <w:pPr>
              <w:spacing w:after="0" w:line="240" w:lineRule="auto"/>
              <w:jc w:val="both"/>
              <w:rPr>
                <w:rFonts w:ascii="Times New Roman" w:hAnsi="Times New Roman" w:cs="Times New Roman"/>
                <w:b/>
                <w:bCs/>
                <w:sz w:val="24"/>
                <w:szCs w:val="24"/>
                <w:lang w:val="fr-BE"/>
              </w:rPr>
            </w:pPr>
            <w:r w:rsidRPr="004B23AD">
              <w:rPr>
                <w:rFonts w:ascii="Times New Roman" w:hAnsi="Times New Roman" w:cs="Times New Roman"/>
                <w:b/>
                <w:bCs/>
                <w:sz w:val="24"/>
                <w:szCs w:val="24"/>
                <w:lang w:val="fr-BE"/>
              </w:rPr>
              <w:t>Les</w:t>
            </w:r>
            <w:r w:rsidR="002F03AD" w:rsidRPr="004B23AD">
              <w:rPr>
                <w:rFonts w:ascii="Times New Roman" w:hAnsi="Times New Roman" w:cs="Times New Roman"/>
                <w:b/>
                <w:bCs/>
                <w:sz w:val="24"/>
                <w:szCs w:val="24"/>
                <w:lang w:val="fr-BE"/>
              </w:rPr>
              <w:t xml:space="preserve"> prix sur le marché noir</w:t>
            </w:r>
          </w:p>
        </w:tc>
        <w:tc>
          <w:tcPr>
            <w:tcW w:w="1984" w:type="dxa"/>
            <w:shd w:val="clear" w:color="auto" w:fill="F2F2F2"/>
          </w:tcPr>
          <w:p w14:paraId="56CC69B7" w14:textId="0973EBF2" w:rsidR="00524257" w:rsidRPr="004B23AD" w:rsidRDefault="004B231B" w:rsidP="004B23AD">
            <w:pPr>
              <w:spacing w:after="0" w:line="240" w:lineRule="auto"/>
              <w:jc w:val="both"/>
              <w:rPr>
                <w:rFonts w:ascii="Times New Roman" w:hAnsi="Times New Roman" w:cs="Times New Roman"/>
                <w:b/>
                <w:bCs/>
                <w:sz w:val="24"/>
                <w:szCs w:val="24"/>
                <w:lang w:val="fr-BE"/>
              </w:rPr>
            </w:pPr>
            <w:r w:rsidRPr="004B23AD">
              <w:rPr>
                <w:rFonts w:ascii="Times New Roman" w:hAnsi="Times New Roman" w:cs="Times New Roman"/>
                <w:b/>
                <w:bCs/>
                <w:sz w:val="24"/>
                <w:szCs w:val="24"/>
                <w:lang w:val="fr-BE"/>
              </w:rPr>
              <w:t>Les</w:t>
            </w:r>
            <w:r w:rsidR="00EE0615" w:rsidRPr="004B23AD">
              <w:rPr>
                <w:rFonts w:ascii="Times New Roman" w:hAnsi="Times New Roman" w:cs="Times New Roman"/>
                <w:b/>
                <w:bCs/>
                <w:sz w:val="24"/>
                <w:szCs w:val="24"/>
                <w:lang w:val="fr-BE"/>
              </w:rPr>
              <w:t xml:space="preserve"> produits</w:t>
            </w:r>
          </w:p>
        </w:tc>
      </w:tr>
      <w:tr w:rsidR="005F5D5B" w:rsidRPr="004B23AD" w14:paraId="55B7CA76" w14:textId="77777777" w:rsidTr="002F03AD">
        <w:trPr>
          <w:trHeight w:val="712"/>
          <w:jc w:val="center"/>
        </w:trPr>
        <w:tc>
          <w:tcPr>
            <w:tcW w:w="1873" w:type="dxa"/>
            <w:shd w:val="clear" w:color="auto" w:fill="auto"/>
          </w:tcPr>
          <w:p w14:paraId="5DB9D113" w14:textId="6243E037" w:rsidR="0098472C" w:rsidRPr="004B23AD" w:rsidRDefault="00A55004" w:rsidP="004B23AD">
            <w:pPr>
              <w:spacing w:after="0" w:line="240" w:lineRule="auto"/>
              <w:jc w:val="both"/>
              <w:rPr>
                <w:rFonts w:ascii="Times New Roman" w:eastAsia="Calibri" w:hAnsi="Times New Roman" w:cs="Times New Roman"/>
                <w:b/>
                <w:bCs/>
                <w:sz w:val="24"/>
                <w:szCs w:val="24"/>
                <w:rtl/>
                <w:lang w:val="fr-BE" w:bidi="ar-TN"/>
              </w:rPr>
            </w:pPr>
            <w:r w:rsidRPr="004B23AD">
              <w:rPr>
                <w:rFonts w:ascii="Times New Roman" w:eastAsia="Calibri" w:hAnsi="Times New Roman" w:cs="Times New Roman"/>
                <w:b/>
                <w:bCs/>
                <w:sz w:val="24"/>
                <w:szCs w:val="24"/>
                <w:rtl/>
                <w:lang w:val="fr-BE" w:bidi="ar-TN"/>
              </w:rPr>
              <w:t xml:space="preserve">454 </w:t>
            </w:r>
            <w:r w:rsidRPr="004B23AD">
              <w:rPr>
                <w:rFonts w:ascii="Times New Roman" w:eastAsia="Calibri" w:hAnsi="Times New Roman" w:cs="Times New Roman"/>
                <w:b/>
                <w:bCs/>
                <w:sz w:val="24"/>
                <w:szCs w:val="24"/>
                <w:lang w:val="fr-BE" w:bidi="ar-TN"/>
              </w:rPr>
              <w:t>% à 1360</w:t>
            </w:r>
          </w:p>
        </w:tc>
        <w:tc>
          <w:tcPr>
            <w:tcW w:w="2096" w:type="dxa"/>
            <w:shd w:val="clear" w:color="auto" w:fill="auto"/>
          </w:tcPr>
          <w:p w14:paraId="3C96B76B" w14:textId="412B7D4C" w:rsidR="0098472C" w:rsidRPr="004B23AD" w:rsidRDefault="002F03AD" w:rsidP="004B23AD">
            <w:pPr>
              <w:spacing w:after="0" w:line="240" w:lineRule="auto"/>
              <w:jc w:val="both"/>
              <w:rPr>
                <w:rFonts w:ascii="Times New Roman" w:eastAsia="Calibri" w:hAnsi="Times New Roman" w:cs="Times New Roman"/>
                <w:b/>
                <w:bCs/>
                <w:sz w:val="24"/>
                <w:szCs w:val="24"/>
                <w:rtl/>
                <w:lang w:val="fr-BE" w:bidi="ar-TN"/>
              </w:rPr>
            </w:pPr>
            <w:r w:rsidRPr="004B23AD">
              <w:rPr>
                <w:rFonts w:ascii="Times New Roman" w:eastAsia="Calibri" w:hAnsi="Times New Roman" w:cs="Times New Roman"/>
                <w:b/>
                <w:bCs/>
                <w:sz w:val="24"/>
                <w:szCs w:val="24"/>
                <w:lang w:val="fr-BE" w:bidi="ar-TN"/>
              </w:rPr>
              <w:t>20 à 60 fr</w:t>
            </w:r>
          </w:p>
        </w:tc>
        <w:tc>
          <w:tcPr>
            <w:tcW w:w="2552" w:type="dxa"/>
            <w:shd w:val="clear" w:color="auto" w:fill="auto"/>
          </w:tcPr>
          <w:p w14:paraId="7D0764D3" w14:textId="47DCA7A7" w:rsidR="0098472C" w:rsidRPr="004B23AD" w:rsidRDefault="002F03AD" w:rsidP="004B23AD">
            <w:pPr>
              <w:spacing w:after="0" w:line="240" w:lineRule="auto"/>
              <w:jc w:val="both"/>
              <w:rPr>
                <w:rFonts w:ascii="Times New Roman" w:eastAsia="Calibri" w:hAnsi="Times New Roman" w:cs="Times New Roman"/>
                <w:b/>
                <w:bCs/>
                <w:sz w:val="24"/>
                <w:szCs w:val="24"/>
                <w:rtl/>
                <w:lang w:val="fr-BE" w:bidi="ar-TN"/>
              </w:rPr>
            </w:pPr>
            <w:r w:rsidRPr="004B23AD">
              <w:rPr>
                <w:rFonts w:ascii="Times New Roman" w:eastAsia="Calibri" w:hAnsi="Times New Roman" w:cs="Times New Roman"/>
                <w:b/>
                <w:bCs/>
                <w:sz w:val="24"/>
                <w:szCs w:val="24"/>
                <w:rtl/>
                <w:lang w:val="fr-BE" w:bidi="ar-TN"/>
              </w:rPr>
              <w:t>4.40</w:t>
            </w:r>
            <w:r w:rsidRPr="004B23AD">
              <w:rPr>
                <w:rFonts w:ascii="Times New Roman" w:eastAsia="Calibri" w:hAnsi="Times New Roman" w:cs="Times New Roman"/>
                <w:b/>
                <w:bCs/>
                <w:sz w:val="24"/>
                <w:szCs w:val="24"/>
                <w:lang w:val="fr-BE" w:bidi="ar-TN"/>
              </w:rPr>
              <w:t xml:space="preserve"> fr</w:t>
            </w:r>
          </w:p>
        </w:tc>
        <w:tc>
          <w:tcPr>
            <w:tcW w:w="1984" w:type="dxa"/>
            <w:shd w:val="clear" w:color="auto" w:fill="auto"/>
          </w:tcPr>
          <w:p w14:paraId="1FB3F481" w14:textId="08552F6B" w:rsidR="0098472C" w:rsidRPr="004B23AD" w:rsidRDefault="00A55004" w:rsidP="004B23AD">
            <w:pPr>
              <w:spacing w:after="0" w:line="240" w:lineRule="auto"/>
              <w:jc w:val="both"/>
              <w:rPr>
                <w:rFonts w:ascii="Times New Roman" w:eastAsia="Calibri" w:hAnsi="Times New Roman" w:cs="Times New Roman"/>
                <w:b/>
                <w:bCs/>
                <w:sz w:val="24"/>
                <w:szCs w:val="24"/>
                <w:rtl/>
                <w:lang w:val="fr-BE" w:bidi="ar-TN"/>
              </w:rPr>
            </w:pPr>
            <w:r w:rsidRPr="004B23AD">
              <w:rPr>
                <w:rFonts w:ascii="Times New Roman" w:eastAsia="Calibri" w:hAnsi="Times New Roman" w:cs="Times New Roman"/>
                <w:b/>
                <w:bCs/>
                <w:sz w:val="24"/>
                <w:szCs w:val="24"/>
                <w:lang w:val="fr-BE" w:bidi="ar-TN"/>
              </w:rPr>
              <w:t>Pain</w:t>
            </w:r>
          </w:p>
        </w:tc>
      </w:tr>
      <w:tr w:rsidR="005F5D5B" w:rsidRPr="004B23AD" w14:paraId="05AD75F1" w14:textId="77777777" w:rsidTr="002F03AD">
        <w:trPr>
          <w:jc w:val="center"/>
        </w:trPr>
        <w:tc>
          <w:tcPr>
            <w:tcW w:w="1873" w:type="dxa"/>
            <w:shd w:val="clear" w:color="auto" w:fill="auto"/>
          </w:tcPr>
          <w:p w14:paraId="06DEE34B" w14:textId="63B41898" w:rsidR="0098472C" w:rsidRPr="004B23AD" w:rsidRDefault="00A55004" w:rsidP="004B23AD">
            <w:pPr>
              <w:spacing w:after="0" w:line="240" w:lineRule="auto"/>
              <w:jc w:val="both"/>
              <w:rPr>
                <w:rFonts w:ascii="Times New Roman" w:eastAsia="Calibri" w:hAnsi="Times New Roman" w:cs="Times New Roman"/>
                <w:b/>
                <w:bCs/>
                <w:sz w:val="24"/>
                <w:szCs w:val="24"/>
                <w:rtl/>
                <w:lang w:val="fr-BE" w:bidi="ar-TN"/>
              </w:rPr>
            </w:pPr>
            <w:r w:rsidRPr="004B23AD">
              <w:rPr>
                <w:rFonts w:ascii="Times New Roman" w:eastAsia="Calibri" w:hAnsi="Times New Roman" w:cs="Times New Roman"/>
                <w:b/>
                <w:bCs/>
                <w:sz w:val="24"/>
                <w:szCs w:val="24"/>
                <w:rtl/>
                <w:lang w:val="fr-BE" w:bidi="ar-TN"/>
              </w:rPr>
              <w:t xml:space="preserve">172 </w:t>
            </w:r>
            <w:r w:rsidRPr="004B23AD">
              <w:rPr>
                <w:rFonts w:ascii="Times New Roman" w:eastAsia="Calibri" w:hAnsi="Times New Roman" w:cs="Times New Roman"/>
                <w:b/>
                <w:bCs/>
                <w:sz w:val="24"/>
                <w:szCs w:val="24"/>
                <w:lang w:val="fr-BE" w:bidi="ar-TN"/>
              </w:rPr>
              <w:t>%</w:t>
            </w:r>
          </w:p>
        </w:tc>
        <w:tc>
          <w:tcPr>
            <w:tcW w:w="2096" w:type="dxa"/>
            <w:shd w:val="clear" w:color="auto" w:fill="auto"/>
          </w:tcPr>
          <w:p w14:paraId="2FC2603B" w14:textId="513079C0" w:rsidR="0098472C" w:rsidRPr="004B23AD" w:rsidRDefault="002F03AD" w:rsidP="004B23AD">
            <w:pPr>
              <w:spacing w:after="0" w:line="240" w:lineRule="auto"/>
              <w:jc w:val="both"/>
              <w:rPr>
                <w:rFonts w:ascii="Times New Roman" w:eastAsia="Calibri" w:hAnsi="Times New Roman" w:cs="Times New Roman"/>
                <w:b/>
                <w:bCs/>
                <w:sz w:val="24"/>
                <w:szCs w:val="24"/>
                <w:rtl/>
                <w:lang w:val="fr-BE" w:bidi="ar-TN"/>
              </w:rPr>
            </w:pPr>
            <w:r w:rsidRPr="004B23AD">
              <w:rPr>
                <w:rFonts w:ascii="Times New Roman" w:eastAsia="Calibri" w:hAnsi="Times New Roman" w:cs="Times New Roman"/>
                <w:b/>
                <w:bCs/>
                <w:sz w:val="24"/>
                <w:szCs w:val="24"/>
                <w:lang w:val="fr-BE" w:bidi="ar-TN"/>
              </w:rPr>
              <w:t>30 à 52 fr</w:t>
            </w:r>
          </w:p>
        </w:tc>
        <w:tc>
          <w:tcPr>
            <w:tcW w:w="2552" w:type="dxa"/>
            <w:shd w:val="clear" w:color="auto" w:fill="auto"/>
          </w:tcPr>
          <w:p w14:paraId="4EF282D0" w14:textId="5D5909B3" w:rsidR="0098472C" w:rsidRPr="004B23AD" w:rsidRDefault="002F03AD" w:rsidP="004B23AD">
            <w:pPr>
              <w:spacing w:after="0" w:line="240" w:lineRule="auto"/>
              <w:jc w:val="both"/>
              <w:rPr>
                <w:rFonts w:ascii="Times New Roman" w:eastAsia="Calibri" w:hAnsi="Times New Roman" w:cs="Times New Roman"/>
                <w:b/>
                <w:bCs/>
                <w:sz w:val="24"/>
                <w:szCs w:val="24"/>
                <w:rtl/>
                <w:lang w:val="fr-BE" w:bidi="ar-TN"/>
              </w:rPr>
            </w:pPr>
            <w:r w:rsidRPr="004B23AD">
              <w:rPr>
                <w:rFonts w:ascii="Times New Roman" w:eastAsia="Calibri" w:hAnsi="Times New Roman" w:cs="Times New Roman"/>
                <w:b/>
                <w:bCs/>
                <w:sz w:val="24"/>
                <w:szCs w:val="24"/>
                <w:rtl/>
                <w:lang w:val="fr-BE" w:bidi="ar-TN"/>
              </w:rPr>
              <w:t>30.15</w:t>
            </w:r>
            <w:r w:rsidRPr="004B23AD">
              <w:rPr>
                <w:rFonts w:ascii="Times New Roman" w:eastAsia="Calibri" w:hAnsi="Times New Roman" w:cs="Times New Roman"/>
                <w:b/>
                <w:bCs/>
                <w:sz w:val="24"/>
                <w:szCs w:val="24"/>
                <w:lang w:val="fr-BE" w:bidi="ar-TN"/>
              </w:rPr>
              <w:t>fr</w:t>
            </w:r>
          </w:p>
        </w:tc>
        <w:tc>
          <w:tcPr>
            <w:tcW w:w="1984" w:type="dxa"/>
            <w:shd w:val="clear" w:color="auto" w:fill="auto"/>
          </w:tcPr>
          <w:p w14:paraId="48913510" w14:textId="40D063D6" w:rsidR="0098472C" w:rsidRPr="004B23AD" w:rsidRDefault="00A55004" w:rsidP="004B23AD">
            <w:pPr>
              <w:spacing w:after="0" w:line="240" w:lineRule="auto"/>
              <w:jc w:val="both"/>
              <w:rPr>
                <w:rFonts w:ascii="Times New Roman" w:eastAsia="Calibri" w:hAnsi="Times New Roman" w:cs="Times New Roman"/>
                <w:b/>
                <w:bCs/>
                <w:sz w:val="24"/>
                <w:szCs w:val="24"/>
                <w:rtl/>
                <w:lang w:val="fr-BE" w:bidi="ar-TN"/>
              </w:rPr>
            </w:pPr>
            <w:r w:rsidRPr="004B23AD">
              <w:rPr>
                <w:rFonts w:ascii="Times New Roman" w:eastAsia="Calibri" w:hAnsi="Times New Roman" w:cs="Times New Roman"/>
                <w:b/>
                <w:bCs/>
                <w:sz w:val="24"/>
                <w:szCs w:val="24"/>
                <w:lang w:val="fr-BE" w:bidi="ar-TN"/>
              </w:rPr>
              <w:t>1kg Huile d'olive</w:t>
            </w:r>
          </w:p>
        </w:tc>
      </w:tr>
      <w:tr w:rsidR="005F5D5B" w:rsidRPr="004B23AD" w14:paraId="70D953FD" w14:textId="77777777" w:rsidTr="002F03AD">
        <w:trPr>
          <w:jc w:val="center"/>
        </w:trPr>
        <w:tc>
          <w:tcPr>
            <w:tcW w:w="1873" w:type="dxa"/>
            <w:shd w:val="clear" w:color="auto" w:fill="auto"/>
          </w:tcPr>
          <w:p w14:paraId="6A924AD5" w14:textId="0AA5875E" w:rsidR="0098472C" w:rsidRPr="004B23AD" w:rsidRDefault="00A55004" w:rsidP="004B23AD">
            <w:pPr>
              <w:spacing w:after="0" w:line="240" w:lineRule="auto"/>
              <w:jc w:val="both"/>
              <w:rPr>
                <w:rFonts w:ascii="Times New Roman" w:eastAsia="Calibri" w:hAnsi="Times New Roman" w:cs="Times New Roman"/>
                <w:b/>
                <w:bCs/>
                <w:sz w:val="24"/>
                <w:szCs w:val="24"/>
                <w:rtl/>
                <w:lang w:val="fr-BE" w:bidi="ar-TN"/>
              </w:rPr>
            </w:pPr>
            <w:r w:rsidRPr="004B23AD">
              <w:rPr>
                <w:rFonts w:ascii="Times New Roman" w:eastAsia="Calibri" w:hAnsi="Times New Roman" w:cs="Times New Roman"/>
                <w:b/>
                <w:bCs/>
                <w:sz w:val="24"/>
                <w:szCs w:val="24"/>
                <w:rtl/>
                <w:lang w:val="fr-BE" w:bidi="ar-TN"/>
              </w:rPr>
              <w:t xml:space="preserve">250 </w:t>
            </w:r>
            <w:r w:rsidRPr="004B23AD">
              <w:rPr>
                <w:rFonts w:ascii="Times New Roman" w:eastAsia="Calibri" w:hAnsi="Times New Roman" w:cs="Times New Roman"/>
                <w:b/>
                <w:bCs/>
                <w:sz w:val="24"/>
                <w:szCs w:val="24"/>
                <w:lang w:val="fr-BE" w:bidi="ar-TN"/>
              </w:rPr>
              <w:t>% à 300</w:t>
            </w:r>
          </w:p>
        </w:tc>
        <w:tc>
          <w:tcPr>
            <w:tcW w:w="2096" w:type="dxa"/>
            <w:shd w:val="clear" w:color="auto" w:fill="auto"/>
          </w:tcPr>
          <w:p w14:paraId="094DB4A2" w14:textId="61707FD8" w:rsidR="0098472C" w:rsidRPr="004B23AD" w:rsidRDefault="002F03AD" w:rsidP="004B23AD">
            <w:pPr>
              <w:spacing w:after="0" w:line="240" w:lineRule="auto"/>
              <w:jc w:val="both"/>
              <w:rPr>
                <w:rFonts w:ascii="Times New Roman" w:eastAsia="Calibri" w:hAnsi="Times New Roman" w:cs="Times New Roman"/>
                <w:b/>
                <w:bCs/>
                <w:sz w:val="24"/>
                <w:szCs w:val="24"/>
                <w:rtl/>
                <w:lang w:val="fr-BE" w:bidi="ar-TN"/>
              </w:rPr>
            </w:pPr>
            <w:r w:rsidRPr="004B23AD">
              <w:rPr>
                <w:rFonts w:ascii="Times New Roman" w:eastAsia="Calibri" w:hAnsi="Times New Roman" w:cs="Times New Roman"/>
                <w:b/>
                <w:bCs/>
                <w:sz w:val="24"/>
                <w:szCs w:val="24"/>
                <w:lang w:val="fr-BE" w:bidi="ar-TN"/>
              </w:rPr>
              <w:t>100 à 120 fr</w:t>
            </w:r>
          </w:p>
        </w:tc>
        <w:tc>
          <w:tcPr>
            <w:tcW w:w="2552" w:type="dxa"/>
            <w:shd w:val="clear" w:color="auto" w:fill="auto"/>
          </w:tcPr>
          <w:p w14:paraId="051769DF" w14:textId="3A0B92B2" w:rsidR="0098472C" w:rsidRPr="004B23AD" w:rsidRDefault="00417ABB" w:rsidP="004B23AD">
            <w:pPr>
              <w:spacing w:after="0" w:line="240" w:lineRule="auto"/>
              <w:jc w:val="both"/>
              <w:rPr>
                <w:rFonts w:ascii="Times New Roman" w:eastAsia="Calibri" w:hAnsi="Times New Roman" w:cs="Times New Roman"/>
                <w:b/>
                <w:bCs/>
                <w:sz w:val="24"/>
                <w:szCs w:val="24"/>
                <w:rtl/>
                <w:lang w:val="fr-BE" w:bidi="ar-TN"/>
              </w:rPr>
            </w:pPr>
            <w:r w:rsidRPr="004B23AD">
              <w:rPr>
                <w:rFonts w:ascii="Times New Roman" w:eastAsia="Calibri" w:hAnsi="Times New Roman" w:cs="Times New Roman"/>
                <w:b/>
                <w:bCs/>
                <w:sz w:val="24"/>
                <w:szCs w:val="24"/>
                <w:lang w:val="fr-BE" w:bidi="ar-TN"/>
              </w:rPr>
              <w:t>40 fr</w:t>
            </w:r>
          </w:p>
        </w:tc>
        <w:tc>
          <w:tcPr>
            <w:tcW w:w="1984" w:type="dxa"/>
            <w:shd w:val="clear" w:color="auto" w:fill="auto"/>
          </w:tcPr>
          <w:p w14:paraId="6E453A45" w14:textId="0DA0DEA0" w:rsidR="0098472C" w:rsidRPr="004B23AD" w:rsidRDefault="00B1703B" w:rsidP="004B23AD">
            <w:pPr>
              <w:spacing w:after="0" w:line="240" w:lineRule="auto"/>
              <w:jc w:val="both"/>
              <w:rPr>
                <w:rFonts w:ascii="Times New Roman" w:eastAsia="Calibri" w:hAnsi="Times New Roman" w:cs="Times New Roman"/>
                <w:b/>
                <w:bCs/>
                <w:sz w:val="24"/>
                <w:szCs w:val="24"/>
                <w:rtl/>
                <w:lang w:val="fr-BE" w:bidi="ar-TN"/>
              </w:rPr>
            </w:pPr>
            <w:r w:rsidRPr="004B23AD">
              <w:rPr>
                <w:rFonts w:ascii="Times New Roman" w:eastAsia="Calibri" w:hAnsi="Times New Roman" w:cs="Times New Roman"/>
                <w:b/>
                <w:bCs/>
                <w:sz w:val="24"/>
                <w:szCs w:val="24"/>
                <w:lang w:val="fr-BE" w:bidi="ar-TN"/>
              </w:rPr>
              <w:t>Œufs</w:t>
            </w:r>
            <w:r w:rsidR="00A55004" w:rsidRPr="004B23AD">
              <w:rPr>
                <w:rFonts w:ascii="Times New Roman" w:eastAsia="Calibri" w:hAnsi="Times New Roman" w:cs="Times New Roman"/>
                <w:b/>
                <w:bCs/>
                <w:sz w:val="24"/>
                <w:szCs w:val="24"/>
                <w:lang w:val="fr-BE" w:bidi="ar-TN"/>
              </w:rPr>
              <w:t xml:space="preserve"> (12 œufs)</w:t>
            </w:r>
          </w:p>
        </w:tc>
      </w:tr>
      <w:tr w:rsidR="005F5D5B" w:rsidRPr="004B23AD" w14:paraId="4A520F87" w14:textId="77777777" w:rsidTr="002F03AD">
        <w:trPr>
          <w:jc w:val="center"/>
        </w:trPr>
        <w:tc>
          <w:tcPr>
            <w:tcW w:w="1873" w:type="dxa"/>
            <w:shd w:val="clear" w:color="auto" w:fill="auto"/>
          </w:tcPr>
          <w:p w14:paraId="5C77F28A" w14:textId="2A07A3AC" w:rsidR="0098472C" w:rsidRPr="004B23AD" w:rsidRDefault="00A55004" w:rsidP="004B23AD">
            <w:pPr>
              <w:spacing w:after="0" w:line="240" w:lineRule="auto"/>
              <w:jc w:val="both"/>
              <w:rPr>
                <w:rFonts w:ascii="Times New Roman" w:eastAsia="Calibri" w:hAnsi="Times New Roman" w:cs="Times New Roman"/>
                <w:b/>
                <w:bCs/>
                <w:sz w:val="24"/>
                <w:szCs w:val="24"/>
                <w:rtl/>
                <w:lang w:val="fr-BE" w:bidi="ar-TN"/>
              </w:rPr>
            </w:pPr>
            <w:r w:rsidRPr="004B23AD">
              <w:rPr>
                <w:rFonts w:ascii="Times New Roman" w:eastAsia="Calibri" w:hAnsi="Times New Roman" w:cs="Times New Roman"/>
                <w:b/>
                <w:bCs/>
                <w:sz w:val="24"/>
                <w:szCs w:val="24"/>
                <w:rtl/>
                <w:lang w:val="fr-BE" w:bidi="ar-TN"/>
              </w:rPr>
              <w:t xml:space="preserve">335  </w:t>
            </w:r>
            <w:r w:rsidRPr="004B23AD">
              <w:rPr>
                <w:rFonts w:ascii="Times New Roman" w:eastAsia="Calibri" w:hAnsi="Times New Roman" w:cs="Times New Roman"/>
                <w:b/>
                <w:bCs/>
                <w:sz w:val="24"/>
                <w:szCs w:val="24"/>
                <w:lang w:val="fr-BE" w:bidi="ar-TN"/>
              </w:rPr>
              <w:t>% à 400</w:t>
            </w:r>
          </w:p>
        </w:tc>
        <w:tc>
          <w:tcPr>
            <w:tcW w:w="2096" w:type="dxa"/>
            <w:shd w:val="clear" w:color="auto" w:fill="auto"/>
          </w:tcPr>
          <w:p w14:paraId="00A08C0D" w14:textId="2D4B8C80" w:rsidR="0098472C" w:rsidRPr="004B23AD" w:rsidRDefault="00417ABB" w:rsidP="004B23AD">
            <w:pPr>
              <w:spacing w:after="0" w:line="240" w:lineRule="auto"/>
              <w:jc w:val="both"/>
              <w:rPr>
                <w:rFonts w:ascii="Times New Roman" w:eastAsia="Calibri" w:hAnsi="Times New Roman" w:cs="Times New Roman"/>
                <w:b/>
                <w:bCs/>
                <w:sz w:val="24"/>
                <w:szCs w:val="24"/>
                <w:rtl/>
                <w:lang w:val="fr-BE" w:bidi="ar-TN"/>
              </w:rPr>
            </w:pPr>
            <w:r w:rsidRPr="004B23AD">
              <w:rPr>
                <w:rFonts w:ascii="Times New Roman" w:eastAsia="Calibri" w:hAnsi="Times New Roman" w:cs="Times New Roman"/>
                <w:b/>
                <w:bCs/>
                <w:sz w:val="24"/>
                <w:szCs w:val="24"/>
                <w:lang w:val="fr-BE" w:bidi="ar-TN"/>
              </w:rPr>
              <w:t>100 à 120</w:t>
            </w:r>
            <w:r w:rsidRPr="004B23AD">
              <w:rPr>
                <w:rFonts w:ascii="Times New Roman" w:eastAsia="Calibri" w:hAnsi="Times New Roman" w:cs="Times New Roman"/>
                <w:b/>
                <w:bCs/>
                <w:sz w:val="24"/>
                <w:szCs w:val="24"/>
                <w:rtl/>
                <w:lang w:val="fr-BE" w:bidi="ar-TN"/>
              </w:rPr>
              <w:t xml:space="preserve"> </w:t>
            </w:r>
            <w:r w:rsidRPr="004B23AD">
              <w:rPr>
                <w:rFonts w:ascii="Times New Roman" w:eastAsia="Calibri" w:hAnsi="Times New Roman" w:cs="Times New Roman"/>
                <w:b/>
                <w:bCs/>
                <w:sz w:val="24"/>
                <w:szCs w:val="24"/>
                <w:lang w:val="fr-BE" w:bidi="ar-TN"/>
              </w:rPr>
              <w:t xml:space="preserve"> fr</w:t>
            </w:r>
          </w:p>
        </w:tc>
        <w:tc>
          <w:tcPr>
            <w:tcW w:w="2552" w:type="dxa"/>
            <w:shd w:val="clear" w:color="auto" w:fill="auto"/>
          </w:tcPr>
          <w:p w14:paraId="2A298220" w14:textId="0F2F869A" w:rsidR="0098472C" w:rsidRPr="004B23AD" w:rsidRDefault="00417ABB" w:rsidP="004B23AD">
            <w:pPr>
              <w:spacing w:after="0" w:line="240" w:lineRule="auto"/>
              <w:jc w:val="both"/>
              <w:rPr>
                <w:rFonts w:ascii="Times New Roman" w:eastAsia="Calibri" w:hAnsi="Times New Roman" w:cs="Times New Roman"/>
                <w:b/>
                <w:bCs/>
                <w:sz w:val="24"/>
                <w:szCs w:val="24"/>
                <w:rtl/>
                <w:lang w:val="fr-BE" w:bidi="ar-TN"/>
              </w:rPr>
            </w:pPr>
            <w:r w:rsidRPr="004B23AD">
              <w:rPr>
                <w:rFonts w:ascii="Times New Roman" w:eastAsia="Calibri" w:hAnsi="Times New Roman" w:cs="Times New Roman"/>
                <w:b/>
                <w:bCs/>
                <w:sz w:val="24"/>
                <w:szCs w:val="24"/>
                <w:rtl/>
                <w:lang w:val="fr-BE" w:bidi="ar-TN"/>
              </w:rPr>
              <w:t xml:space="preserve">29.90 </w:t>
            </w:r>
            <w:r w:rsidRPr="004B23AD">
              <w:rPr>
                <w:rFonts w:ascii="Times New Roman" w:eastAsia="Calibri" w:hAnsi="Times New Roman" w:cs="Times New Roman"/>
                <w:b/>
                <w:bCs/>
                <w:sz w:val="24"/>
                <w:szCs w:val="24"/>
                <w:lang w:val="fr-BE" w:bidi="ar-TN"/>
              </w:rPr>
              <w:t xml:space="preserve"> fr</w:t>
            </w:r>
          </w:p>
        </w:tc>
        <w:tc>
          <w:tcPr>
            <w:tcW w:w="1984" w:type="dxa"/>
            <w:shd w:val="clear" w:color="auto" w:fill="auto"/>
          </w:tcPr>
          <w:p w14:paraId="1571D055" w14:textId="283F4F6F" w:rsidR="0098472C" w:rsidRPr="004B23AD" w:rsidRDefault="001B329E" w:rsidP="004B23AD">
            <w:pPr>
              <w:spacing w:after="0" w:line="240" w:lineRule="auto"/>
              <w:jc w:val="both"/>
              <w:rPr>
                <w:rFonts w:ascii="Times New Roman" w:eastAsia="Calibri" w:hAnsi="Times New Roman" w:cs="Times New Roman"/>
                <w:b/>
                <w:bCs/>
                <w:sz w:val="24"/>
                <w:szCs w:val="24"/>
                <w:rtl/>
                <w:lang w:val="fr-BE" w:bidi="ar-TN"/>
              </w:rPr>
            </w:pPr>
            <w:r w:rsidRPr="004B23AD">
              <w:rPr>
                <w:rFonts w:ascii="Times New Roman" w:eastAsia="Calibri" w:hAnsi="Times New Roman" w:cs="Times New Roman"/>
                <w:b/>
                <w:bCs/>
                <w:sz w:val="24"/>
                <w:szCs w:val="24"/>
                <w:lang w:val="fr-BE" w:bidi="ar-TN"/>
              </w:rPr>
              <w:t>La</w:t>
            </w:r>
            <w:r w:rsidR="00A55004" w:rsidRPr="004B23AD">
              <w:rPr>
                <w:rFonts w:ascii="Times New Roman" w:eastAsia="Calibri" w:hAnsi="Times New Roman" w:cs="Times New Roman"/>
                <w:b/>
                <w:bCs/>
                <w:sz w:val="24"/>
                <w:szCs w:val="24"/>
                <w:lang w:val="fr-BE" w:bidi="ar-TN"/>
              </w:rPr>
              <w:t xml:space="preserve"> viande</w:t>
            </w:r>
          </w:p>
        </w:tc>
      </w:tr>
      <w:tr w:rsidR="005F5D5B" w:rsidRPr="004B23AD" w14:paraId="42ED3F8B" w14:textId="77777777" w:rsidTr="002F03AD">
        <w:trPr>
          <w:jc w:val="center"/>
        </w:trPr>
        <w:tc>
          <w:tcPr>
            <w:tcW w:w="1873" w:type="dxa"/>
            <w:shd w:val="clear" w:color="auto" w:fill="auto"/>
          </w:tcPr>
          <w:p w14:paraId="492A8A8B" w14:textId="26E6DC88" w:rsidR="0098472C" w:rsidRPr="004B23AD" w:rsidRDefault="00A55004" w:rsidP="004B23AD">
            <w:pPr>
              <w:spacing w:after="0" w:line="240" w:lineRule="auto"/>
              <w:jc w:val="both"/>
              <w:rPr>
                <w:rFonts w:ascii="Times New Roman" w:eastAsia="Calibri" w:hAnsi="Times New Roman" w:cs="Times New Roman"/>
                <w:b/>
                <w:bCs/>
                <w:sz w:val="24"/>
                <w:szCs w:val="24"/>
                <w:rtl/>
                <w:lang w:val="fr-BE" w:bidi="ar-TN"/>
              </w:rPr>
            </w:pPr>
            <w:r w:rsidRPr="004B23AD">
              <w:rPr>
                <w:rFonts w:ascii="Times New Roman" w:eastAsia="Calibri" w:hAnsi="Times New Roman" w:cs="Times New Roman"/>
                <w:b/>
                <w:bCs/>
                <w:sz w:val="24"/>
                <w:szCs w:val="24"/>
                <w:rtl/>
                <w:lang w:val="fr-BE" w:bidi="ar-TN"/>
              </w:rPr>
              <w:t xml:space="preserve">534 </w:t>
            </w:r>
            <w:r w:rsidRPr="004B23AD">
              <w:rPr>
                <w:rFonts w:ascii="Times New Roman" w:eastAsia="Calibri" w:hAnsi="Times New Roman" w:cs="Times New Roman"/>
                <w:b/>
                <w:bCs/>
                <w:sz w:val="24"/>
                <w:szCs w:val="24"/>
                <w:lang w:val="fr-BE" w:bidi="ar-TN"/>
              </w:rPr>
              <w:t>%</w:t>
            </w:r>
          </w:p>
        </w:tc>
        <w:tc>
          <w:tcPr>
            <w:tcW w:w="2096" w:type="dxa"/>
            <w:shd w:val="clear" w:color="auto" w:fill="auto"/>
          </w:tcPr>
          <w:p w14:paraId="0011C639" w14:textId="6EB09924" w:rsidR="0098472C" w:rsidRPr="004B23AD" w:rsidRDefault="00417ABB" w:rsidP="004B23AD">
            <w:pPr>
              <w:spacing w:after="0" w:line="240" w:lineRule="auto"/>
              <w:jc w:val="both"/>
              <w:rPr>
                <w:rFonts w:ascii="Times New Roman" w:eastAsia="Calibri" w:hAnsi="Times New Roman" w:cs="Times New Roman"/>
                <w:b/>
                <w:bCs/>
                <w:sz w:val="24"/>
                <w:szCs w:val="24"/>
                <w:rtl/>
                <w:lang w:val="fr-BE" w:bidi="ar-TN"/>
              </w:rPr>
            </w:pPr>
            <w:r w:rsidRPr="004B23AD">
              <w:rPr>
                <w:rFonts w:ascii="Times New Roman" w:eastAsia="Calibri" w:hAnsi="Times New Roman" w:cs="Times New Roman"/>
                <w:b/>
                <w:bCs/>
                <w:sz w:val="24"/>
                <w:szCs w:val="24"/>
                <w:rtl/>
                <w:lang w:val="fr-BE" w:bidi="ar-TN"/>
              </w:rPr>
              <w:t xml:space="preserve">200 </w:t>
            </w:r>
            <w:r w:rsidRPr="004B23AD">
              <w:rPr>
                <w:rFonts w:ascii="Times New Roman" w:eastAsia="Calibri" w:hAnsi="Times New Roman" w:cs="Times New Roman"/>
                <w:b/>
                <w:bCs/>
                <w:sz w:val="24"/>
                <w:szCs w:val="24"/>
                <w:lang w:val="fr-BE" w:bidi="ar-TN"/>
              </w:rPr>
              <w:t xml:space="preserve"> fr</w:t>
            </w:r>
          </w:p>
        </w:tc>
        <w:tc>
          <w:tcPr>
            <w:tcW w:w="2552" w:type="dxa"/>
            <w:shd w:val="clear" w:color="auto" w:fill="auto"/>
          </w:tcPr>
          <w:p w14:paraId="44EE365F" w14:textId="7F91C171" w:rsidR="0098472C" w:rsidRPr="004B23AD" w:rsidRDefault="00417ABB" w:rsidP="004B23AD">
            <w:pPr>
              <w:spacing w:after="0" w:line="240" w:lineRule="auto"/>
              <w:jc w:val="both"/>
              <w:rPr>
                <w:rFonts w:ascii="Times New Roman" w:eastAsia="Calibri" w:hAnsi="Times New Roman" w:cs="Times New Roman"/>
                <w:b/>
                <w:bCs/>
                <w:sz w:val="24"/>
                <w:szCs w:val="24"/>
                <w:rtl/>
                <w:lang w:val="fr-BE" w:bidi="ar-TN"/>
              </w:rPr>
            </w:pPr>
            <w:r w:rsidRPr="004B23AD">
              <w:rPr>
                <w:rFonts w:ascii="Times New Roman" w:eastAsia="Calibri" w:hAnsi="Times New Roman" w:cs="Times New Roman"/>
                <w:b/>
                <w:bCs/>
                <w:sz w:val="24"/>
                <w:szCs w:val="24"/>
                <w:lang w:val="fr-BE" w:bidi="ar-TN"/>
              </w:rPr>
              <w:t>37.40fr</w:t>
            </w:r>
          </w:p>
        </w:tc>
        <w:tc>
          <w:tcPr>
            <w:tcW w:w="1984" w:type="dxa"/>
            <w:shd w:val="clear" w:color="auto" w:fill="auto"/>
          </w:tcPr>
          <w:p w14:paraId="01A8C72A" w14:textId="5A61915A" w:rsidR="0098472C" w:rsidRPr="004B23AD" w:rsidRDefault="00A55004" w:rsidP="004B23AD">
            <w:pPr>
              <w:spacing w:after="0" w:line="240" w:lineRule="auto"/>
              <w:jc w:val="both"/>
              <w:rPr>
                <w:rFonts w:ascii="Times New Roman" w:eastAsia="Calibri" w:hAnsi="Times New Roman" w:cs="Times New Roman"/>
                <w:b/>
                <w:bCs/>
                <w:sz w:val="24"/>
                <w:szCs w:val="24"/>
                <w:rtl/>
                <w:lang w:val="fr-BE" w:bidi="ar-TN"/>
              </w:rPr>
            </w:pPr>
            <w:r w:rsidRPr="004B23AD">
              <w:rPr>
                <w:rFonts w:ascii="Times New Roman" w:eastAsia="Calibri" w:hAnsi="Times New Roman" w:cs="Times New Roman"/>
                <w:b/>
                <w:bCs/>
                <w:sz w:val="24"/>
                <w:szCs w:val="24"/>
                <w:lang w:val="fr-BE" w:bidi="ar-TN"/>
              </w:rPr>
              <w:t>Poulet</w:t>
            </w:r>
          </w:p>
        </w:tc>
      </w:tr>
      <w:tr w:rsidR="005F5D5B" w:rsidRPr="004B23AD" w14:paraId="713FABCC" w14:textId="77777777" w:rsidTr="002F03AD">
        <w:trPr>
          <w:jc w:val="center"/>
        </w:trPr>
        <w:tc>
          <w:tcPr>
            <w:tcW w:w="1873" w:type="dxa"/>
            <w:shd w:val="clear" w:color="auto" w:fill="auto"/>
          </w:tcPr>
          <w:p w14:paraId="22AB948F" w14:textId="2183F9F3" w:rsidR="0098472C" w:rsidRPr="004B23AD" w:rsidRDefault="00A55004" w:rsidP="004B23AD">
            <w:pPr>
              <w:spacing w:after="0" w:line="240" w:lineRule="auto"/>
              <w:jc w:val="both"/>
              <w:rPr>
                <w:rFonts w:ascii="Times New Roman" w:eastAsia="Calibri" w:hAnsi="Times New Roman" w:cs="Times New Roman"/>
                <w:b/>
                <w:bCs/>
                <w:sz w:val="24"/>
                <w:szCs w:val="24"/>
                <w:rtl/>
                <w:lang w:val="fr-BE" w:bidi="ar-TN"/>
              </w:rPr>
            </w:pPr>
            <w:r w:rsidRPr="004B23AD">
              <w:rPr>
                <w:rFonts w:ascii="Times New Roman" w:eastAsia="Calibri" w:hAnsi="Times New Roman" w:cs="Times New Roman"/>
                <w:b/>
                <w:bCs/>
                <w:sz w:val="24"/>
                <w:szCs w:val="24"/>
                <w:lang w:val="fr-BE" w:bidi="ar-TN"/>
              </w:rPr>
              <w:t>-</w:t>
            </w:r>
          </w:p>
        </w:tc>
        <w:tc>
          <w:tcPr>
            <w:tcW w:w="2096" w:type="dxa"/>
            <w:shd w:val="clear" w:color="auto" w:fill="auto"/>
          </w:tcPr>
          <w:p w14:paraId="2B6F07D2" w14:textId="0A66641E" w:rsidR="0098472C" w:rsidRPr="004B23AD" w:rsidRDefault="00417ABB" w:rsidP="004B23AD">
            <w:pPr>
              <w:spacing w:after="0" w:line="240" w:lineRule="auto"/>
              <w:jc w:val="both"/>
              <w:rPr>
                <w:rFonts w:ascii="Times New Roman" w:eastAsia="Calibri" w:hAnsi="Times New Roman" w:cs="Times New Roman"/>
                <w:b/>
                <w:bCs/>
                <w:sz w:val="24"/>
                <w:szCs w:val="24"/>
                <w:rtl/>
                <w:lang w:val="fr-BE" w:bidi="ar-TN"/>
              </w:rPr>
            </w:pPr>
            <w:r w:rsidRPr="004B23AD">
              <w:rPr>
                <w:rFonts w:ascii="Times New Roman" w:eastAsia="Calibri" w:hAnsi="Times New Roman" w:cs="Times New Roman"/>
                <w:b/>
                <w:bCs/>
                <w:sz w:val="24"/>
                <w:szCs w:val="24"/>
                <w:lang w:val="fr-BE" w:bidi="ar-TN"/>
              </w:rPr>
              <w:t>-</w:t>
            </w:r>
          </w:p>
        </w:tc>
        <w:tc>
          <w:tcPr>
            <w:tcW w:w="2552" w:type="dxa"/>
            <w:shd w:val="clear" w:color="auto" w:fill="auto"/>
          </w:tcPr>
          <w:p w14:paraId="5D8BBCE8" w14:textId="5C7D5CDB" w:rsidR="0098472C" w:rsidRPr="004B23AD" w:rsidRDefault="00417ABB" w:rsidP="004B23AD">
            <w:pPr>
              <w:spacing w:after="0" w:line="240" w:lineRule="auto"/>
              <w:jc w:val="both"/>
              <w:rPr>
                <w:rFonts w:ascii="Times New Roman" w:eastAsia="Calibri" w:hAnsi="Times New Roman" w:cs="Times New Roman"/>
                <w:b/>
                <w:bCs/>
                <w:sz w:val="24"/>
                <w:szCs w:val="24"/>
                <w:rtl/>
                <w:lang w:val="fr-BE" w:bidi="ar-TN"/>
              </w:rPr>
            </w:pPr>
            <w:r w:rsidRPr="004B23AD">
              <w:rPr>
                <w:rFonts w:ascii="Times New Roman" w:eastAsia="Calibri" w:hAnsi="Times New Roman" w:cs="Times New Roman"/>
                <w:b/>
                <w:bCs/>
                <w:sz w:val="24"/>
                <w:szCs w:val="24"/>
                <w:lang w:val="fr-BE" w:bidi="ar-TN"/>
              </w:rPr>
              <w:t>14.40 fr</w:t>
            </w:r>
          </w:p>
        </w:tc>
        <w:tc>
          <w:tcPr>
            <w:tcW w:w="1984" w:type="dxa"/>
            <w:shd w:val="clear" w:color="auto" w:fill="auto"/>
          </w:tcPr>
          <w:p w14:paraId="54DB0445" w14:textId="49C18E7C" w:rsidR="0098472C" w:rsidRPr="004B23AD" w:rsidRDefault="00A55004" w:rsidP="004B23AD">
            <w:pPr>
              <w:spacing w:after="0" w:line="240" w:lineRule="auto"/>
              <w:jc w:val="both"/>
              <w:rPr>
                <w:rFonts w:ascii="Times New Roman" w:eastAsia="Calibri" w:hAnsi="Times New Roman" w:cs="Times New Roman"/>
                <w:b/>
                <w:bCs/>
                <w:sz w:val="24"/>
                <w:szCs w:val="24"/>
                <w:rtl/>
                <w:lang w:val="fr-BE" w:bidi="ar-TN"/>
              </w:rPr>
            </w:pPr>
            <w:r w:rsidRPr="004B23AD">
              <w:rPr>
                <w:rFonts w:ascii="Times New Roman" w:eastAsia="Calibri" w:hAnsi="Times New Roman" w:cs="Times New Roman"/>
                <w:b/>
                <w:bCs/>
                <w:sz w:val="24"/>
                <w:szCs w:val="24"/>
                <w:lang w:val="fr-BE" w:bidi="ar-TN"/>
              </w:rPr>
              <w:t>Pomme de terre</w:t>
            </w:r>
          </w:p>
        </w:tc>
      </w:tr>
      <w:tr w:rsidR="004B23AD" w:rsidRPr="004B23AD" w14:paraId="7B706B52" w14:textId="77777777" w:rsidTr="002F03AD">
        <w:trPr>
          <w:trHeight w:val="259"/>
          <w:jc w:val="center"/>
        </w:trPr>
        <w:tc>
          <w:tcPr>
            <w:tcW w:w="1873" w:type="dxa"/>
            <w:shd w:val="clear" w:color="auto" w:fill="auto"/>
          </w:tcPr>
          <w:p w14:paraId="32AE9E0E" w14:textId="43C34163" w:rsidR="0098472C" w:rsidRPr="004B23AD" w:rsidRDefault="00A55004" w:rsidP="004B23AD">
            <w:pPr>
              <w:spacing w:after="0" w:line="240" w:lineRule="auto"/>
              <w:jc w:val="both"/>
              <w:rPr>
                <w:rFonts w:ascii="Times New Roman" w:eastAsia="Calibri" w:hAnsi="Times New Roman" w:cs="Times New Roman"/>
                <w:b/>
                <w:bCs/>
                <w:sz w:val="24"/>
                <w:szCs w:val="24"/>
                <w:rtl/>
                <w:lang w:val="fr-BE" w:bidi="ar-TN"/>
              </w:rPr>
            </w:pPr>
            <w:r w:rsidRPr="004B23AD">
              <w:rPr>
                <w:rFonts w:ascii="Times New Roman" w:eastAsia="Calibri" w:hAnsi="Times New Roman" w:cs="Times New Roman"/>
                <w:b/>
                <w:bCs/>
                <w:sz w:val="24"/>
                <w:szCs w:val="24"/>
                <w:rtl/>
                <w:lang w:val="fr-BE" w:bidi="ar-TN"/>
              </w:rPr>
              <w:t xml:space="preserve">1002 – 1734 </w:t>
            </w:r>
            <w:r w:rsidRPr="004B23AD">
              <w:rPr>
                <w:rFonts w:ascii="Times New Roman" w:eastAsia="Calibri" w:hAnsi="Times New Roman" w:cs="Times New Roman"/>
                <w:b/>
                <w:bCs/>
                <w:sz w:val="24"/>
                <w:szCs w:val="24"/>
                <w:lang w:val="fr-BE" w:bidi="ar-TN"/>
              </w:rPr>
              <w:t>%</w:t>
            </w:r>
          </w:p>
        </w:tc>
        <w:tc>
          <w:tcPr>
            <w:tcW w:w="2096" w:type="dxa"/>
            <w:shd w:val="clear" w:color="auto" w:fill="auto"/>
          </w:tcPr>
          <w:p w14:paraId="6FF25D1E" w14:textId="3A430026" w:rsidR="0098472C" w:rsidRPr="004B23AD" w:rsidRDefault="00417ABB" w:rsidP="004B23AD">
            <w:pPr>
              <w:spacing w:after="0" w:line="240" w:lineRule="auto"/>
              <w:jc w:val="both"/>
              <w:rPr>
                <w:rFonts w:ascii="Times New Roman" w:eastAsia="Calibri" w:hAnsi="Times New Roman" w:cs="Times New Roman"/>
                <w:b/>
                <w:bCs/>
                <w:sz w:val="24"/>
                <w:szCs w:val="24"/>
                <w:rtl/>
                <w:lang w:val="fr-BE" w:bidi="ar-TN"/>
              </w:rPr>
            </w:pPr>
            <w:r w:rsidRPr="004B23AD">
              <w:rPr>
                <w:rFonts w:ascii="Times New Roman" w:eastAsia="Calibri" w:hAnsi="Times New Roman" w:cs="Times New Roman"/>
                <w:b/>
                <w:bCs/>
                <w:sz w:val="24"/>
                <w:szCs w:val="24"/>
                <w:lang w:val="fr-BE" w:bidi="ar-TN"/>
              </w:rPr>
              <w:t>50-85</w:t>
            </w:r>
            <w:r w:rsidRPr="004B23AD">
              <w:rPr>
                <w:rFonts w:ascii="Times New Roman" w:eastAsia="Calibri" w:hAnsi="Times New Roman" w:cs="Times New Roman"/>
                <w:b/>
                <w:bCs/>
                <w:sz w:val="24"/>
                <w:szCs w:val="24"/>
                <w:rtl/>
                <w:lang w:val="fr-BE" w:bidi="ar-TN"/>
              </w:rPr>
              <w:t xml:space="preserve"> </w:t>
            </w:r>
            <w:r w:rsidRPr="004B23AD">
              <w:rPr>
                <w:rFonts w:ascii="Times New Roman" w:eastAsia="Calibri" w:hAnsi="Times New Roman" w:cs="Times New Roman"/>
                <w:b/>
                <w:bCs/>
                <w:sz w:val="24"/>
                <w:szCs w:val="24"/>
                <w:lang w:val="fr-BE" w:bidi="ar-TN"/>
              </w:rPr>
              <w:t xml:space="preserve"> fr</w:t>
            </w:r>
          </w:p>
        </w:tc>
        <w:tc>
          <w:tcPr>
            <w:tcW w:w="2552" w:type="dxa"/>
            <w:shd w:val="clear" w:color="auto" w:fill="auto"/>
          </w:tcPr>
          <w:p w14:paraId="3FEB4687" w14:textId="03E31901" w:rsidR="0098472C" w:rsidRPr="004B23AD" w:rsidRDefault="00417ABB" w:rsidP="004B23AD">
            <w:pPr>
              <w:spacing w:after="0" w:line="240" w:lineRule="auto"/>
              <w:jc w:val="both"/>
              <w:rPr>
                <w:rFonts w:ascii="Times New Roman" w:eastAsia="Calibri" w:hAnsi="Times New Roman" w:cs="Times New Roman"/>
                <w:b/>
                <w:bCs/>
                <w:sz w:val="24"/>
                <w:szCs w:val="24"/>
                <w:rtl/>
                <w:lang w:val="fr-BE" w:bidi="ar-TN"/>
              </w:rPr>
            </w:pPr>
            <w:r w:rsidRPr="004B23AD">
              <w:rPr>
                <w:rFonts w:ascii="Times New Roman" w:eastAsia="Calibri" w:hAnsi="Times New Roman" w:cs="Times New Roman"/>
                <w:b/>
                <w:bCs/>
                <w:sz w:val="24"/>
                <w:szCs w:val="24"/>
                <w:lang w:val="fr-BE" w:bidi="ar-TN"/>
              </w:rPr>
              <w:t>4.90 fr</w:t>
            </w:r>
          </w:p>
        </w:tc>
        <w:tc>
          <w:tcPr>
            <w:tcW w:w="1984" w:type="dxa"/>
            <w:shd w:val="clear" w:color="auto" w:fill="auto"/>
          </w:tcPr>
          <w:p w14:paraId="3FFD81FC" w14:textId="27247C4C" w:rsidR="0098472C" w:rsidRPr="004B23AD" w:rsidRDefault="00A55004" w:rsidP="004B23AD">
            <w:pPr>
              <w:spacing w:after="0" w:line="240" w:lineRule="auto"/>
              <w:jc w:val="both"/>
              <w:rPr>
                <w:rFonts w:ascii="Times New Roman" w:eastAsia="Calibri" w:hAnsi="Times New Roman" w:cs="Times New Roman"/>
                <w:b/>
                <w:bCs/>
                <w:sz w:val="24"/>
                <w:szCs w:val="24"/>
                <w:rtl/>
                <w:lang w:val="fr-BE" w:bidi="ar-TN"/>
              </w:rPr>
            </w:pPr>
            <w:r w:rsidRPr="004B23AD">
              <w:rPr>
                <w:rFonts w:ascii="Times New Roman" w:eastAsia="Calibri" w:hAnsi="Times New Roman" w:cs="Times New Roman"/>
                <w:b/>
                <w:bCs/>
                <w:sz w:val="24"/>
                <w:szCs w:val="24"/>
                <w:lang w:val="fr-BE" w:bidi="ar-TN"/>
              </w:rPr>
              <w:t>Farine (1 kg)</w:t>
            </w:r>
          </w:p>
        </w:tc>
      </w:tr>
    </w:tbl>
    <w:p w14:paraId="22D233A2" w14:textId="77777777" w:rsidR="0098472C" w:rsidRPr="004B23AD" w:rsidRDefault="0098472C" w:rsidP="004B23AD">
      <w:pPr>
        <w:spacing w:after="0" w:line="240" w:lineRule="auto"/>
        <w:jc w:val="both"/>
        <w:rPr>
          <w:rFonts w:ascii="Times New Roman" w:eastAsia="Calibri" w:hAnsi="Times New Roman" w:cs="Times New Roman"/>
          <w:sz w:val="24"/>
          <w:szCs w:val="24"/>
          <w:lang w:val="fr-BE" w:bidi="ar-TN"/>
        </w:rPr>
      </w:pPr>
    </w:p>
    <w:p w14:paraId="751397A7" w14:textId="77777777" w:rsidR="004E5709" w:rsidRPr="004B23AD" w:rsidRDefault="004E5709" w:rsidP="004B23AD">
      <w:pPr>
        <w:spacing w:after="0" w:line="240" w:lineRule="auto"/>
        <w:jc w:val="both"/>
        <w:rPr>
          <w:rFonts w:ascii="Times New Roman" w:eastAsia="Calibri" w:hAnsi="Times New Roman" w:cs="Times New Roman"/>
          <w:sz w:val="24"/>
          <w:szCs w:val="24"/>
          <w:lang w:val="fr-BE" w:bidi="ar-TN"/>
        </w:rPr>
      </w:pPr>
      <w:r w:rsidRPr="004B23AD">
        <w:rPr>
          <w:rFonts w:ascii="Times New Roman" w:eastAsia="Calibri" w:hAnsi="Times New Roman" w:cs="Times New Roman"/>
          <w:sz w:val="24"/>
          <w:szCs w:val="24"/>
          <w:lang w:val="fr-BE" w:bidi="ar-TN"/>
        </w:rPr>
        <w:t xml:space="preserve">     </w:t>
      </w:r>
      <w:r w:rsidR="0098472C" w:rsidRPr="004B23AD">
        <w:rPr>
          <w:rFonts w:ascii="Times New Roman" w:eastAsia="Calibri" w:hAnsi="Times New Roman" w:cs="Times New Roman"/>
          <w:sz w:val="24"/>
          <w:szCs w:val="24"/>
          <w:lang w:val="fr-BE" w:bidi="ar-TN"/>
        </w:rPr>
        <w:t xml:space="preserve">Cette hausse importante des prix a eu un impact significatif sur les conditions de la société tunisienne en général, y compris les communautés européennes, qui ont vécu des moments très difficiles, notamment à </w:t>
      </w:r>
      <w:r w:rsidR="000A2A2D" w:rsidRPr="004B23AD">
        <w:rPr>
          <w:rFonts w:ascii="Times New Roman" w:eastAsia="Calibri" w:hAnsi="Times New Roman" w:cs="Times New Roman"/>
          <w:sz w:val="24"/>
          <w:szCs w:val="24"/>
          <w:lang w:val="fr-BE" w:bidi="ar-TN"/>
        </w:rPr>
        <w:t xml:space="preserve">cause </w:t>
      </w:r>
      <w:r w:rsidR="0098472C" w:rsidRPr="004B23AD">
        <w:rPr>
          <w:rFonts w:ascii="Times New Roman" w:eastAsia="Calibri" w:hAnsi="Times New Roman" w:cs="Times New Roman"/>
          <w:sz w:val="24"/>
          <w:szCs w:val="24"/>
          <w:lang w:val="fr-BE" w:bidi="ar-TN"/>
        </w:rPr>
        <w:t xml:space="preserve"> du manque de sécurité et de stabilité</w:t>
      </w:r>
      <w:r w:rsidR="00A770F7" w:rsidRPr="004B23AD">
        <w:rPr>
          <w:rStyle w:val="FootnoteReference"/>
          <w:rFonts w:ascii="Times New Roman" w:eastAsia="Calibri" w:hAnsi="Times New Roman" w:cs="Times New Roman"/>
          <w:sz w:val="24"/>
          <w:szCs w:val="24"/>
          <w:lang w:val="fr-BE" w:bidi="ar-TN"/>
        </w:rPr>
        <w:footnoteReference w:id="37"/>
      </w:r>
      <w:r w:rsidR="0098472C" w:rsidRPr="004B23AD">
        <w:rPr>
          <w:rFonts w:ascii="Times New Roman" w:eastAsia="Calibri" w:hAnsi="Times New Roman" w:cs="Times New Roman"/>
          <w:sz w:val="24"/>
          <w:szCs w:val="24"/>
          <w:lang w:val="fr-BE" w:bidi="ar-TN"/>
        </w:rPr>
        <w:t xml:space="preserve">. </w:t>
      </w:r>
      <w:r w:rsidR="009E3893" w:rsidRPr="004B23AD">
        <w:rPr>
          <w:rFonts w:ascii="Times New Roman" w:eastAsia="Calibri" w:hAnsi="Times New Roman" w:cs="Times New Roman"/>
          <w:sz w:val="24"/>
          <w:szCs w:val="24"/>
          <w:rtl/>
          <w:lang w:val="fr-BE" w:bidi="ar-TN"/>
        </w:rPr>
        <w:t xml:space="preserve"> </w:t>
      </w:r>
    </w:p>
    <w:p w14:paraId="0BADDEA7" w14:textId="38E73F24" w:rsidR="006A3956" w:rsidRPr="004B23AD" w:rsidRDefault="004E5709" w:rsidP="004B23AD">
      <w:pPr>
        <w:spacing w:after="0" w:line="240" w:lineRule="auto"/>
        <w:jc w:val="both"/>
        <w:rPr>
          <w:rFonts w:ascii="Times New Roman" w:eastAsia="Calibri" w:hAnsi="Times New Roman" w:cs="Times New Roman"/>
          <w:sz w:val="24"/>
          <w:szCs w:val="24"/>
          <w:lang w:val="fr-BE" w:bidi="ar-TN"/>
        </w:rPr>
      </w:pPr>
      <w:r w:rsidRPr="004B23AD">
        <w:rPr>
          <w:rFonts w:ascii="Times New Roman" w:eastAsia="Calibri" w:hAnsi="Times New Roman" w:cs="Times New Roman"/>
          <w:sz w:val="24"/>
          <w:szCs w:val="24"/>
          <w:lang w:val="fr-BE" w:bidi="ar-TN"/>
        </w:rPr>
        <w:t xml:space="preserve">    </w:t>
      </w:r>
      <w:r w:rsidR="0098472C" w:rsidRPr="004B23AD">
        <w:rPr>
          <w:rFonts w:ascii="Times New Roman" w:eastAsia="Calibri" w:hAnsi="Times New Roman" w:cs="Times New Roman"/>
          <w:sz w:val="24"/>
          <w:szCs w:val="24"/>
          <w:lang w:val="fr-BE" w:bidi="ar-TN"/>
        </w:rPr>
        <w:t xml:space="preserve">D'autre part, il convient de noter que cette évolution </w:t>
      </w:r>
      <w:r w:rsidR="000A2A2D" w:rsidRPr="004B23AD">
        <w:rPr>
          <w:rFonts w:ascii="Times New Roman" w:eastAsia="Calibri" w:hAnsi="Times New Roman" w:cs="Times New Roman"/>
          <w:sz w:val="24"/>
          <w:szCs w:val="24"/>
          <w:lang w:val="fr-BE" w:bidi="ar-TN"/>
        </w:rPr>
        <w:t>a</w:t>
      </w:r>
      <w:r w:rsidR="0098472C" w:rsidRPr="004B23AD">
        <w:rPr>
          <w:rFonts w:ascii="Times New Roman" w:eastAsia="Calibri" w:hAnsi="Times New Roman" w:cs="Times New Roman"/>
          <w:sz w:val="24"/>
          <w:szCs w:val="24"/>
          <w:lang w:val="fr-BE" w:bidi="ar-TN"/>
        </w:rPr>
        <w:t>u niveau des r</w:t>
      </w:r>
      <w:r w:rsidR="004A5F2F" w:rsidRPr="004B23AD">
        <w:rPr>
          <w:rFonts w:ascii="Times New Roman" w:eastAsia="Calibri" w:hAnsi="Times New Roman" w:cs="Times New Roman"/>
          <w:sz w:val="24"/>
          <w:szCs w:val="24"/>
          <w:lang w:val="fr-BE" w:bidi="ar-TN"/>
        </w:rPr>
        <w:t>apports</w:t>
      </w:r>
      <w:r w:rsidR="0098472C" w:rsidRPr="004B23AD">
        <w:rPr>
          <w:rFonts w:ascii="Times New Roman" w:eastAsia="Calibri" w:hAnsi="Times New Roman" w:cs="Times New Roman"/>
          <w:sz w:val="24"/>
          <w:szCs w:val="24"/>
          <w:lang w:val="fr-BE" w:bidi="ar-TN"/>
        </w:rPr>
        <w:t xml:space="preserve"> au sein de la "communauté européenne" en Tunisie </w:t>
      </w:r>
      <w:r w:rsidR="00DC4DD2" w:rsidRPr="004B23AD">
        <w:rPr>
          <w:rFonts w:ascii="Times New Roman" w:eastAsia="Calibri" w:hAnsi="Times New Roman" w:cs="Times New Roman"/>
          <w:sz w:val="24"/>
          <w:szCs w:val="24"/>
          <w:rtl/>
          <w:lang w:val="fr-BE" w:bidi="ar-TN"/>
        </w:rPr>
        <w:t xml:space="preserve"> </w:t>
      </w:r>
      <w:r w:rsidR="0098472C" w:rsidRPr="004B23AD">
        <w:rPr>
          <w:rFonts w:ascii="Times New Roman" w:eastAsia="Calibri" w:hAnsi="Times New Roman" w:cs="Times New Roman"/>
          <w:sz w:val="24"/>
          <w:szCs w:val="24"/>
          <w:lang w:val="fr-BE" w:bidi="ar-TN"/>
        </w:rPr>
        <w:t xml:space="preserve">s'est accompagnée d'une évolution </w:t>
      </w:r>
      <w:r w:rsidR="000A2A2D" w:rsidRPr="004B23AD">
        <w:rPr>
          <w:rFonts w:ascii="Times New Roman" w:eastAsia="Calibri" w:hAnsi="Times New Roman" w:cs="Times New Roman"/>
          <w:sz w:val="24"/>
          <w:szCs w:val="24"/>
          <w:lang w:val="fr-BE" w:bidi="ar-TN"/>
        </w:rPr>
        <w:t>a</w:t>
      </w:r>
      <w:r w:rsidR="0098472C" w:rsidRPr="004B23AD">
        <w:rPr>
          <w:rFonts w:ascii="Times New Roman" w:eastAsia="Calibri" w:hAnsi="Times New Roman" w:cs="Times New Roman"/>
          <w:sz w:val="24"/>
          <w:szCs w:val="24"/>
          <w:lang w:val="fr-BE" w:bidi="ar-TN"/>
        </w:rPr>
        <w:t>u niveau des relations entre ces communautés et les tunisiens</w:t>
      </w:r>
      <w:r w:rsidR="00376417" w:rsidRPr="004B23AD">
        <w:rPr>
          <w:rFonts w:ascii="Times New Roman" w:eastAsia="Calibri" w:hAnsi="Times New Roman" w:cs="Times New Roman"/>
          <w:sz w:val="24"/>
          <w:szCs w:val="24"/>
          <w:lang w:val="fr-BE" w:bidi="ar-TN"/>
        </w:rPr>
        <w:t>.</w:t>
      </w:r>
      <w:r w:rsidR="0098472C" w:rsidRPr="004B23AD">
        <w:rPr>
          <w:rFonts w:ascii="Times New Roman" w:eastAsia="Calibri" w:hAnsi="Times New Roman" w:cs="Times New Roman"/>
          <w:sz w:val="24"/>
          <w:szCs w:val="24"/>
          <w:lang w:val="fr-BE" w:bidi="ar-TN"/>
        </w:rPr>
        <w:t xml:space="preserve"> </w:t>
      </w:r>
      <w:r w:rsidR="00376417" w:rsidRPr="004B23AD">
        <w:rPr>
          <w:rFonts w:ascii="Times New Roman" w:eastAsia="Calibri" w:hAnsi="Times New Roman" w:cs="Times New Roman"/>
          <w:sz w:val="24"/>
          <w:szCs w:val="24"/>
          <w:lang w:val="fr-BE" w:bidi="ar-TN"/>
        </w:rPr>
        <w:t>M</w:t>
      </w:r>
      <w:r w:rsidR="0098472C" w:rsidRPr="004B23AD">
        <w:rPr>
          <w:rFonts w:ascii="Times New Roman" w:eastAsia="Calibri" w:hAnsi="Times New Roman" w:cs="Times New Roman"/>
          <w:sz w:val="24"/>
          <w:szCs w:val="24"/>
          <w:lang w:val="fr-BE" w:bidi="ar-TN"/>
        </w:rPr>
        <w:t>algré l</w:t>
      </w:r>
      <w:r w:rsidR="000A2A2D" w:rsidRPr="004B23AD">
        <w:rPr>
          <w:rFonts w:ascii="Times New Roman" w:eastAsia="Calibri" w:hAnsi="Times New Roman" w:cs="Times New Roman"/>
          <w:sz w:val="24"/>
          <w:szCs w:val="24"/>
          <w:lang w:val="fr-BE" w:bidi="ar-TN"/>
        </w:rPr>
        <w:t>’</w:t>
      </w:r>
      <w:r w:rsidR="0098472C" w:rsidRPr="004B23AD">
        <w:rPr>
          <w:rFonts w:ascii="Times New Roman" w:eastAsia="Calibri" w:hAnsi="Times New Roman" w:cs="Times New Roman"/>
          <w:sz w:val="24"/>
          <w:szCs w:val="24"/>
          <w:lang w:val="fr-BE" w:bidi="ar-TN"/>
        </w:rPr>
        <w:t>existence de quelques transgressions dans les périodes précédentes, qui ont été recensées</w:t>
      </w:r>
      <w:r w:rsidRPr="004B23AD">
        <w:rPr>
          <w:rFonts w:ascii="Times New Roman" w:eastAsia="Calibri" w:hAnsi="Times New Roman" w:cs="Times New Roman"/>
          <w:sz w:val="24"/>
          <w:szCs w:val="24"/>
          <w:lang w:val="fr-BE" w:bidi="ar-TN"/>
        </w:rPr>
        <w:t xml:space="preserve"> par le professeur Kamal Jerf</w:t>
      </w:r>
      <w:r w:rsidR="004161D7" w:rsidRPr="004B23AD">
        <w:rPr>
          <w:rFonts w:ascii="Times New Roman" w:eastAsia="Calibri" w:hAnsi="Times New Roman" w:cs="Times New Roman"/>
          <w:sz w:val="24"/>
          <w:szCs w:val="24"/>
          <w:lang w:val="fr-BE" w:bidi="ar-TN"/>
        </w:rPr>
        <w:t>e</w:t>
      </w:r>
      <w:r w:rsidRPr="004B23AD">
        <w:rPr>
          <w:rFonts w:ascii="Times New Roman" w:eastAsia="Calibri" w:hAnsi="Times New Roman" w:cs="Times New Roman"/>
          <w:sz w:val="24"/>
          <w:szCs w:val="24"/>
          <w:lang w:val="fr-BE" w:bidi="ar-TN"/>
        </w:rPr>
        <w:t xml:space="preserve">l </w:t>
      </w:r>
      <w:r w:rsidR="0098472C" w:rsidRPr="004B23AD">
        <w:rPr>
          <w:rFonts w:ascii="Times New Roman" w:hAnsi="Times New Roman" w:cs="Times New Roman"/>
          <w:sz w:val="24"/>
          <w:szCs w:val="24"/>
          <w:lang w:val="fr-BE"/>
        </w:rPr>
        <w:t xml:space="preserve"> </w:t>
      </w:r>
      <w:r w:rsidR="0058587A" w:rsidRPr="004B23AD">
        <w:rPr>
          <w:rFonts w:ascii="Times New Roman" w:eastAsia="Calibri" w:hAnsi="Times New Roman" w:cs="Times New Roman"/>
          <w:sz w:val="24"/>
          <w:szCs w:val="24"/>
          <w:lang w:val="fr-BE" w:bidi="ar-TN"/>
        </w:rPr>
        <w:t>d</w:t>
      </w:r>
      <w:r w:rsidR="0098472C" w:rsidRPr="004B23AD">
        <w:rPr>
          <w:rFonts w:ascii="Times New Roman" w:eastAsia="Calibri" w:hAnsi="Times New Roman" w:cs="Times New Roman"/>
          <w:sz w:val="24"/>
          <w:szCs w:val="24"/>
          <w:lang w:val="fr-BE" w:bidi="ar-TN"/>
        </w:rPr>
        <w:t xml:space="preserve">ans son </w:t>
      </w:r>
      <w:r w:rsidR="00BB1BF4" w:rsidRPr="004B23AD">
        <w:rPr>
          <w:rFonts w:ascii="Times New Roman" w:eastAsia="Calibri" w:hAnsi="Times New Roman" w:cs="Times New Roman"/>
          <w:sz w:val="24"/>
          <w:szCs w:val="24"/>
          <w:lang w:val="fr-BE" w:bidi="ar-TN"/>
        </w:rPr>
        <w:t xml:space="preserve">article </w:t>
      </w:r>
      <w:r w:rsidR="0098472C" w:rsidRPr="004B23AD">
        <w:rPr>
          <w:rFonts w:ascii="Times New Roman" w:eastAsia="Calibri" w:hAnsi="Times New Roman" w:cs="Times New Roman"/>
          <w:sz w:val="24"/>
          <w:szCs w:val="24"/>
          <w:lang w:val="fr-BE" w:bidi="ar-TN"/>
        </w:rPr>
        <w:t xml:space="preserve"> sur les relations euro-tunisiennes, basé principalement sur les archives des tribunaux </w:t>
      </w:r>
      <w:r w:rsidR="00D43628" w:rsidRPr="004B23AD">
        <w:rPr>
          <w:rFonts w:ascii="Times New Roman" w:eastAsia="Calibri" w:hAnsi="Times New Roman" w:cs="Times New Roman"/>
          <w:sz w:val="24"/>
          <w:szCs w:val="24"/>
          <w:lang w:val="fr-BE" w:bidi="ar-TN"/>
        </w:rPr>
        <w:t xml:space="preserve">français. Ce document  </w:t>
      </w:r>
      <w:r w:rsidR="0098472C" w:rsidRPr="004B23AD">
        <w:rPr>
          <w:rFonts w:ascii="Times New Roman" w:eastAsia="Calibri" w:hAnsi="Times New Roman" w:cs="Times New Roman"/>
          <w:sz w:val="24"/>
          <w:szCs w:val="24"/>
          <w:lang w:val="fr-BE" w:bidi="ar-TN"/>
        </w:rPr>
        <w:t xml:space="preserve"> </w:t>
      </w:r>
      <w:r w:rsidR="00D43628" w:rsidRPr="004B23AD">
        <w:rPr>
          <w:rFonts w:ascii="Times New Roman" w:eastAsia="Calibri" w:hAnsi="Times New Roman" w:cs="Times New Roman"/>
          <w:sz w:val="24"/>
          <w:szCs w:val="24"/>
          <w:lang w:val="fr-BE" w:bidi="ar-TN"/>
        </w:rPr>
        <w:t xml:space="preserve">a </w:t>
      </w:r>
      <w:r w:rsidR="0098472C" w:rsidRPr="004B23AD">
        <w:rPr>
          <w:rFonts w:ascii="Times New Roman" w:eastAsia="Calibri" w:hAnsi="Times New Roman" w:cs="Times New Roman"/>
          <w:sz w:val="24"/>
          <w:szCs w:val="24"/>
          <w:lang w:val="fr-BE" w:bidi="ar-TN"/>
        </w:rPr>
        <w:t xml:space="preserve"> </w:t>
      </w:r>
      <w:r w:rsidR="00D43628" w:rsidRPr="004B23AD">
        <w:rPr>
          <w:rFonts w:ascii="Times New Roman" w:eastAsia="Calibri" w:hAnsi="Times New Roman" w:cs="Times New Roman"/>
          <w:sz w:val="24"/>
          <w:szCs w:val="24"/>
          <w:lang w:val="fr-BE" w:bidi="ar-TN"/>
        </w:rPr>
        <w:t>réussi</w:t>
      </w:r>
      <w:r w:rsidR="0098472C" w:rsidRPr="004B23AD">
        <w:rPr>
          <w:rFonts w:ascii="Times New Roman" w:eastAsia="Calibri" w:hAnsi="Times New Roman" w:cs="Times New Roman"/>
          <w:sz w:val="24"/>
          <w:szCs w:val="24"/>
          <w:lang w:val="fr-BE" w:bidi="ar-TN"/>
        </w:rPr>
        <w:t xml:space="preserve"> en grande partie à tracer une chronologie de l'évolution de ces relations, notamment en ce qui concerne </w:t>
      </w:r>
      <w:r w:rsidR="00555A5C" w:rsidRPr="004B23AD">
        <w:rPr>
          <w:rFonts w:ascii="Times New Roman" w:eastAsia="Calibri" w:hAnsi="Times New Roman" w:cs="Times New Roman"/>
          <w:sz w:val="24"/>
          <w:szCs w:val="24"/>
          <w:lang w:val="fr-BE" w:bidi="ar-TN"/>
        </w:rPr>
        <w:t xml:space="preserve">les relations franco- tunisiennes. </w:t>
      </w:r>
    </w:p>
    <w:p w14:paraId="28435F3F" w14:textId="0A2D41F0" w:rsidR="004B5BD5" w:rsidRPr="004B23AD" w:rsidRDefault="0098472C" w:rsidP="004B23AD">
      <w:pPr>
        <w:spacing w:after="0" w:line="240" w:lineRule="auto"/>
        <w:jc w:val="both"/>
        <w:rPr>
          <w:rFonts w:ascii="Times New Roman" w:eastAsia="Calibri" w:hAnsi="Times New Roman" w:cs="Times New Roman"/>
          <w:sz w:val="24"/>
          <w:szCs w:val="24"/>
          <w:lang w:val="fr-BE" w:bidi="ar-TN"/>
        </w:rPr>
      </w:pPr>
      <w:r w:rsidRPr="004B23AD">
        <w:rPr>
          <w:rFonts w:ascii="Times New Roman" w:eastAsia="Calibri" w:hAnsi="Times New Roman" w:cs="Times New Roman"/>
          <w:sz w:val="24"/>
          <w:szCs w:val="24"/>
          <w:lang w:val="fr-BE" w:bidi="ar-TN"/>
        </w:rPr>
        <w:t xml:space="preserve"> </w:t>
      </w:r>
      <w:r w:rsidR="008918A7" w:rsidRPr="004B23AD">
        <w:rPr>
          <w:rFonts w:ascii="Times New Roman" w:eastAsia="Calibri" w:hAnsi="Times New Roman" w:cs="Times New Roman"/>
          <w:sz w:val="24"/>
          <w:szCs w:val="24"/>
          <w:lang w:val="fr-BE" w:bidi="ar-TN"/>
        </w:rPr>
        <w:t xml:space="preserve">  </w:t>
      </w:r>
      <w:r w:rsidRPr="004B23AD">
        <w:rPr>
          <w:rFonts w:ascii="Times New Roman" w:eastAsia="Calibri" w:hAnsi="Times New Roman" w:cs="Times New Roman"/>
          <w:sz w:val="24"/>
          <w:szCs w:val="24"/>
          <w:lang w:val="fr-BE" w:bidi="ar-TN"/>
        </w:rPr>
        <w:t xml:space="preserve">Des sources </w:t>
      </w:r>
      <w:r w:rsidR="00E554BC" w:rsidRPr="004B23AD">
        <w:rPr>
          <w:rFonts w:ascii="Times New Roman" w:eastAsia="Calibri" w:hAnsi="Times New Roman" w:cs="Times New Roman"/>
          <w:sz w:val="24"/>
          <w:szCs w:val="24"/>
          <w:lang w:val="fr-BE" w:bidi="ar-TN"/>
        </w:rPr>
        <w:t xml:space="preserve">d’archives, plus précisément un  </w:t>
      </w:r>
      <w:r w:rsidRPr="004B23AD">
        <w:rPr>
          <w:rFonts w:ascii="Times New Roman" w:eastAsia="Calibri" w:hAnsi="Times New Roman" w:cs="Times New Roman"/>
          <w:sz w:val="24"/>
          <w:szCs w:val="24"/>
          <w:lang w:val="fr-BE" w:bidi="ar-TN"/>
        </w:rPr>
        <w:t xml:space="preserve"> document </w:t>
      </w:r>
      <w:r w:rsidR="008918A7" w:rsidRPr="004B23AD">
        <w:rPr>
          <w:rFonts w:ascii="Times New Roman" w:eastAsia="Calibri" w:hAnsi="Times New Roman" w:cs="Times New Roman"/>
          <w:sz w:val="24"/>
          <w:szCs w:val="24"/>
          <w:lang w:val="fr-BE" w:bidi="ar-TN"/>
        </w:rPr>
        <w:t xml:space="preserve"> dat</w:t>
      </w:r>
      <w:r w:rsidR="00E554BC" w:rsidRPr="004B23AD">
        <w:rPr>
          <w:rFonts w:ascii="Times New Roman" w:eastAsia="Calibri" w:hAnsi="Times New Roman" w:cs="Times New Roman"/>
          <w:sz w:val="24"/>
          <w:szCs w:val="24"/>
          <w:lang w:val="fr-BE" w:bidi="ar-TN"/>
        </w:rPr>
        <w:t xml:space="preserve">é </w:t>
      </w:r>
      <w:r w:rsidR="008918A7" w:rsidRPr="004B23AD">
        <w:rPr>
          <w:rFonts w:ascii="Times New Roman" w:eastAsia="Calibri" w:hAnsi="Times New Roman" w:cs="Times New Roman"/>
          <w:sz w:val="24"/>
          <w:szCs w:val="24"/>
          <w:lang w:val="fr-BE" w:bidi="ar-TN"/>
        </w:rPr>
        <w:t xml:space="preserve"> </w:t>
      </w:r>
      <w:r w:rsidRPr="004B23AD">
        <w:rPr>
          <w:rFonts w:ascii="Times New Roman" w:eastAsia="Calibri" w:hAnsi="Times New Roman" w:cs="Times New Roman"/>
          <w:sz w:val="24"/>
          <w:szCs w:val="24"/>
          <w:lang w:val="fr-BE" w:bidi="ar-TN"/>
        </w:rPr>
        <w:t>du 19 octobre 1942</w:t>
      </w:r>
      <w:r w:rsidR="00A770F7" w:rsidRPr="004B23AD">
        <w:rPr>
          <w:rStyle w:val="FootnoteReference"/>
          <w:rFonts w:ascii="Times New Roman" w:eastAsia="Calibri" w:hAnsi="Times New Roman" w:cs="Times New Roman"/>
          <w:sz w:val="24"/>
          <w:szCs w:val="24"/>
          <w:lang w:val="fr-BE" w:bidi="ar-TN"/>
        </w:rPr>
        <w:footnoteReference w:id="38"/>
      </w:r>
      <w:r w:rsidRPr="004B23AD">
        <w:rPr>
          <w:rFonts w:ascii="Times New Roman" w:eastAsia="Calibri" w:hAnsi="Times New Roman" w:cs="Times New Roman"/>
          <w:sz w:val="24"/>
          <w:szCs w:val="24"/>
          <w:lang w:val="fr-BE" w:bidi="ar-TN"/>
        </w:rPr>
        <w:t>, montraient l'idée</w:t>
      </w:r>
      <w:r w:rsidR="007320A3" w:rsidRPr="004B23AD">
        <w:rPr>
          <w:rFonts w:ascii="Times New Roman" w:eastAsia="Calibri" w:hAnsi="Times New Roman" w:cs="Times New Roman"/>
          <w:sz w:val="24"/>
          <w:szCs w:val="24"/>
          <w:lang w:val="fr-BE" w:bidi="ar-TN"/>
        </w:rPr>
        <w:t xml:space="preserve"> diffuse</w:t>
      </w:r>
      <w:r w:rsidRPr="004B23AD">
        <w:rPr>
          <w:rFonts w:ascii="Times New Roman" w:eastAsia="Calibri" w:hAnsi="Times New Roman" w:cs="Times New Roman"/>
          <w:sz w:val="24"/>
          <w:szCs w:val="24"/>
          <w:lang w:val="fr-BE" w:bidi="ar-TN"/>
        </w:rPr>
        <w:t xml:space="preserve"> d'un rejet tunisien </w:t>
      </w:r>
      <w:r w:rsidR="00B55ED0" w:rsidRPr="004B23AD">
        <w:rPr>
          <w:rFonts w:ascii="Times New Roman" w:eastAsia="Calibri" w:hAnsi="Times New Roman" w:cs="Times New Roman"/>
          <w:sz w:val="24"/>
          <w:szCs w:val="24"/>
          <w:lang w:val="fr-BE" w:bidi="ar-TN"/>
        </w:rPr>
        <w:t>de</w:t>
      </w:r>
      <w:r w:rsidRPr="004B23AD">
        <w:rPr>
          <w:rFonts w:ascii="Times New Roman" w:eastAsia="Calibri" w:hAnsi="Times New Roman" w:cs="Times New Roman"/>
          <w:sz w:val="24"/>
          <w:szCs w:val="24"/>
          <w:lang w:val="fr-BE" w:bidi="ar-TN"/>
        </w:rPr>
        <w:t xml:space="preserve"> la présence française</w:t>
      </w:r>
      <w:r w:rsidR="003A17D9" w:rsidRPr="004B23AD">
        <w:rPr>
          <w:rFonts w:ascii="Times New Roman" w:eastAsia="Calibri" w:hAnsi="Times New Roman" w:cs="Times New Roman"/>
          <w:sz w:val="24"/>
          <w:szCs w:val="24"/>
          <w:lang w:val="fr-BE" w:bidi="ar-TN"/>
        </w:rPr>
        <w:t xml:space="preserve">. Cela est illustré par des </w:t>
      </w:r>
      <w:r w:rsidR="00B55ED0" w:rsidRPr="004B23AD">
        <w:rPr>
          <w:rFonts w:ascii="Times New Roman" w:eastAsia="Calibri" w:hAnsi="Times New Roman" w:cs="Times New Roman"/>
          <w:sz w:val="24"/>
          <w:szCs w:val="24"/>
          <w:lang w:val="fr-BE" w:bidi="ar-TN"/>
        </w:rPr>
        <w:t>cas</w:t>
      </w:r>
      <w:r w:rsidR="003A17D9" w:rsidRPr="004B23AD">
        <w:rPr>
          <w:rFonts w:ascii="Times New Roman" w:eastAsia="Calibri" w:hAnsi="Times New Roman" w:cs="Times New Roman"/>
          <w:sz w:val="24"/>
          <w:szCs w:val="24"/>
          <w:lang w:val="fr-BE" w:bidi="ar-TN"/>
        </w:rPr>
        <w:t xml:space="preserve"> géographiquement </w:t>
      </w:r>
      <w:r w:rsidR="005E4EB7" w:rsidRPr="004B23AD">
        <w:rPr>
          <w:rFonts w:ascii="Times New Roman" w:eastAsia="Calibri" w:hAnsi="Times New Roman" w:cs="Times New Roman"/>
          <w:sz w:val="24"/>
          <w:szCs w:val="24"/>
          <w:lang w:val="fr-BE" w:bidi="ar-TN"/>
        </w:rPr>
        <w:t>éloignés</w:t>
      </w:r>
      <w:r w:rsidR="005E4EB7" w:rsidRPr="004B23AD">
        <w:rPr>
          <w:rFonts w:ascii="Times New Roman" w:hAnsi="Times New Roman" w:cs="Times New Roman"/>
          <w:sz w:val="24"/>
          <w:szCs w:val="24"/>
          <w:lang w:val="fr-BE"/>
        </w:rPr>
        <w:t xml:space="preserve">. </w:t>
      </w:r>
      <w:r w:rsidR="005E4EB7" w:rsidRPr="004B23AD">
        <w:rPr>
          <w:rFonts w:ascii="Times New Roman" w:eastAsia="Calibri" w:hAnsi="Times New Roman" w:cs="Times New Roman"/>
          <w:sz w:val="24"/>
          <w:szCs w:val="24"/>
          <w:lang w:val="fr-BE" w:bidi="ar-TN"/>
        </w:rPr>
        <w:t>D’abord</w:t>
      </w:r>
      <w:r w:rsidR="00751264" w:rsidRPr="004B23AD">
        <w:rPr>
          <w:rFonts w:ascii="Times New Roman" w:eastAsia="Calibri" w:hAnsi="Times New Roman" w:cs="Times New Roman"/>
          <w:sz w:val="24"/>
          <w:szCs w:val="24"/>
          <w:lang w:val="fr-BE" w:bidi="ar-TN"/>
        </w:rPr>
        <w:t xml:space="preserve"> lors du déroulement </w:t>
      </w:r>
      <w:r w:rsidR="005E4EB7" w:rsidRPr="004B23AD">
        <w:rPr>
          <w:rFonts w:ascii="Times New Roman" w:eastAsia="Calibri" w:hAnsi="Times New Roman" w:cs="Times New Roman"/>
          <w:sz w:val="24"/>
          <w:szCs w:val="24"/>
          <w:lang w:val="fr-BE" w:bidi="ar-TN"/>
        </w:rPr>
        <w:t xml:space="preserve"> </w:t>
      </w:r>
      <w:r w:rsidR="006F550B" w:rsidRPr="004B23AD">
        <w:rPr>
          <w:rFonts w:ascii="Times New Roman" w:eastAsia="Calibri" w:hAnsi="Times New Roman" w:cs="Times New Roman"/>
          <w:sz w:val="24"/>
          <w:szCs w:val="24"/>
          <w:lang w:val="fr-BE" w:bidi="ar-TN"/>
        </w:rPr>
        <w:t xml:space="preserve">d'une </w:t>
      </w:r>
      <w:r w:rsidR="00C410A4" w:rsidRPr="004B23AD">
        <w:rPr>
          <w:rFonts w:ascii="Times New Roman" w:eastAsia="Calibri" w:hAnsi="Times New Roman" w:cs="Times New Roman"/>
          <w:sz w:val="24"/>
          <w:szCs w:val="24"/>
          <w:lang w:val="fr-BE" w:bidi="ar-TN"/>
        </w:rPr>
        <w:t>fête</w:t>
      </w:r>
      <w:r w:rsidR="00056959" w:rsidRPr="004B23AD">
        <w:rPr>
          <w:rFonts w:ascii="Times New Roman" w:eastAsia="Calibri" w:hAnsi="Times New Roman" w:cs="Times New Roman"/>
          <w:sz w:val="24"/>
          <w:szCs w:val="24"/>
          <w:lang w:val="fr-BE" w:bidi="ar-TN"/>
        </w:rPr>
        <w:t xml:space="preserve"> à </w:t>
      </w:r>
      <w:r w:rsidRPr="004B23AD">
        <w:rPr>
          <w:rFonts w:ascii="Times New Roman" w:eastAsia="Calibri" w:hAnsi="Times New Roman" w:cs="Times New Roman"/>
          <w:sz w:val="24"/>
          <w:szCs w:val="24"/>
          <w:lang w:val="fr-BE" w:bidi="ar-TN"/>
        </w:rPr>
        <w:t xml:space="preserve"> Bizerte en </w:t>
      </w:r>
      <w:r w:rsidRPr="004B23AD">
        <w:rPr>
          <w:rFonts w:ascii="Times New Roman" w:eastAsia="Calibri" w:hAnsi="Times New Roman" w:cs="Times New Roman"/>
          <w:sz w:val="24"/>
          <w:szCs w:val="24"/>
          <w:lang w:val="fr-BE" w:bidi="ar-TN"/>
        </w:rPr>
        <w:lastRenderedPageBreak/>
        <w:t xml:space="preserve">présence </w:t>
      </w:r>
      <w:r w:rsidR="00BB1BF4" w:rsidRPr="004B23AD">
        <w:rPr>
          <w:rFonts w:ascii="Times New Roman" w:eastAsia="Calibri" w:hAnsi="Times New Roman" w:cs="Times New Roman"/>
          <w:sz w:val="24"/>
          <w:szCs w:val="24"/>
          <w:lang w:val="fr-BE" w:bidi="ar-TN"/>
        </w:rPr>
        <w:t xml:space="preserve">du contrôleur </w:t>
      </w:r>
      <w:r w:rsidRPr="004B23AD">
        <w:rPr>
          <w:rFonts w:ascii="Times New Roman" w:eastAsia="Calibri" w:hAnsi="Times New Roman" w:cs="Times New Roman"/>
          <w:sz w:val="24"/>
          <w:szCs w:val="24"/>
          <w:lang w:val="fr-BE" w:bidi="ar-TN"/>
        </w:rPr>
        <w:t xml:space="preserve"> civil</w:t>
      </w:r>
      <w:r w:rsidR="007435C8" w:rsidRPr="004B23AD">
        <w:rPr>
          <w:rFonts w:ascii="Times New Roman" w:eastAsia="Calibri" w:hAnsi="Times New Roman" w:cs="Times New Roman"/>
          <w:sz w:val="24"/>
          <w:szCs w:val="24"/>
          <w:lang w:val="fr-BE" w:bidi="ar-TN"/>
        </w:rPr>
        <w:t xml:space="preserve">, </w:t>
      </w:r>
      <w:r w:rsidR="003A17D9" w:rsidRPr="004B23AD">
        <w:rPr>
          <w:rFonts w:ascii="Times New Roman" w:eastAsia="Calibri" w:hAnsi="Times New Roman" w:cs="Times New Roman"/>
          <w:sz w:val="24"/>
          <w:szCs w:val="24"/>
          <w:lang w:val="fr-BE" w:bidi="ar-TN"/>
        </w:rPr>
        <w:t>a</w:t>
      </w:r>
      <w:r w:rsidR="004B5BD5" w:rsidRPr="004B23AD">
        <w:rPr>
          <w:rFonts w:ascii="Times New Roman" w:eastAsia="Calibri" w:hAnsi="Times New Roman" w:cs="Times New Roman"/>
          <w:sz w:val="24"/>
          <w:szCs w:val="24"/>
          <w:lang w:val="fr-BE" w:bidi="ar-TN"/>
        </w:rPr>
        <w:t xml:space="preserve">vec l'annonce de l'hymne officiel français </w:t>
      </w:r>
      <w:r w:rsidR="00056959" w:rsidRPr="004B23AD">
        <w:rPr>
          <w:rFonts w:ascii="Times New Roman" w:eastAsia="Calibri" w:hAnsi="Times New Roman" w:cs="Times New Roman"/>
          <w:sz w:val="24"/>
          <w:szCs w:val="24"/>
          <w:lang w:val="fr-BE" w:bidi="ar-TN"/>
        </w:rPr>
        <w:t xml:space="preserve">les Tunisiens </w:t>
      </w:r>
      <w:r w:rsidR="00A7461F" w:rsidRPr="004B23AD">
        <w:rPr>
          <w:rFonts w:ascii="Times New Roman" w:eastAsia="Calibri" w:hAnsi="Times New Roman" w:cs="Times New Roman"/>
          <w:sz w:val="24"/>
          <w:szCs w:val="24"/>
          <w:lang w:val="fr-BE" w:bidi="ar-TN"/>
        </w:rPr>
        <w:t xml:space="preserve"> se </w:t>
      </w:r>
      <w:r w:rsidR="004B5BD5" w:rsidRPr="004B23AD">
        <w:rPr>
          <w:rFonts w:ascii="Times New Roman" w:eastAsia="Calibri" w:hAnsi="Times New Roman" w:cs="Times New Roman"/>
          <w:sz w:val="24"/>
          <w:szCs w:val="24"/>
          <w:lang w:val="fr-BE" w:bidi="ar-TN"/>
        </w:rPr>
        <w:t xml:space="preserve">sont </w:t>
      </w:r>
      <w:r w:rsidR="00A7461F" w:rsidRPr="004B23AD">
        <w:rPr>
          <w:rFonts w:ascii="Times New Roman" w:eastAsia="Calibri" w:hAnsi="Times New Roman" w:cs="Times New Roman"/>
          <w:sz w:val="24"/>
          <w:szCs w:val="24"/>
          <w:lang w:val="fr-BE" w:bidi="ar-TN"/>
        </w:rPr>
        <w:t xml:space="preserve">montrés indifférents </w:t>
      </w:r>
      <w:r w:rsidR="004B5BD5" w:rsidRPr="004B23AD">
        <w:rPr>
          <w:rFonts w:ascii="Times New Roman" w:eastAsia="Calibri" w:hAnsi="Times New Roman" w:cs="Times New Roman"/>
          <w:sz w:val="24"/>
          <w:szCs w:val="24"/>
          <w:lang w:val="fr-BE" w:bidi="ar-TN"/>
        </w:rPr>
        <w:t xml:space="preserve"> </w:t>
      </w:r>
      <w:r w:rsidR="00A7461F" w:rsidRPr="004B23AD">
        <w:rPr>
          <w:rFonts w:ascii="Times New Roman" w:eastAsia="Calibri" w:hAnsi="Times New Roman" w:cs="Times New Roman"/>
          <w:sz w:val="24"/>
          <w:szCs w:val="24"/>
          <w:lang w:val="fr-BE" w:bidi="ar-TN"/>
        </w:rPr>
        <w:t xml:space="preserve">en gardant </w:t>
      </w:r>
      <w:r w:rsidR="004B5BD5" w:rsidRPr="004B23AD">
        <w:rPr>
          <w:rFonts w:ascii="Times New Roman" w:eastAsia="Calibri" w:hAnsi="Times New Roman" w:cs="Times New Roman"/>
          <w:sz w:val="24"/>
          <w:szCs w:val="24"/>
          <w:lang w:val="fr-BE" w:bidi="ar-TN"/>
        </w:rPr>
        <w:t xml:space="preserve"> leur place, </w:t>
      </w:r>
      <w:r w:rsidR="00056959" w:rsidRPr="004B23AD">
        <w:rPr>
          <w:rFonts w:ascii="Times New Roman" w:eastAsia="Calibri" w:hAnsi="Times New Roman" w:cs="Times New Roman"/>
          <w:sz w:val="24"/>
          <w:szCs w:val="24"/>
          <w:lang w:val="fr-BE" w:bidi="ar-TN"/>
        </w:rPr>
        <w:t xml:space="preserve">mais dès </w:t>
      </w:r>
      <w:r w:rsidR="004B5BD5" w:rsidRPr="004B23AD">
        <w:rPr>
          <w:rFonts w:ascii="Times New Roman" w:eastAsia="Calibri" w:hAnsi="Times New Roman" w:cs="Times New Roman"/>
          <w:sz w:val="24"/>
          <w:szCs w:val="24"/>
          <w:lang w:val="fr-BE" w:bidi="ar-TN"/>
        </w:rPr>
        <w:t xml:space="preserve"> le début de l'hymne tunisien, ils se sont tous levés </w:t>
      </w:r>
      <w:r w:rsidR="00A7461F" w:rsidRPr="004B23AD">
        <w:rPr>
          <w:rFonts w:ascii="Times New Roman" w:eastAsia="Calibri" w:hAnsi="Times New Roman" w:cs="Times New Roman"/>
          <w:sz w:val="24"/>
          <w:szCs w:val="24"/>
          <w:lang w:val="fr-BE" w:bidi="ar-TN"/>
        </w:rPr>
        <w:t xml:space="preserve">en signe de respect. </w:t>
      </w:r>
      <w:r w:rsidR="00751264" w:rsidRPr="004B23AD">
        <w:rPr>
          <w:rFonts w:ascii="Times New Roman" w:eastAsia="Calibri" w:hAnsi="Times New Roman" w:cs="Times New Roman"/>
          <w:sz w:val="24"/>
          <w:szCs w:val="24"/>
          <w:lang w:val="fr-BE" w:bidi="ar-TN"/>
        </w:rPr>
        <w:t xml:space="preserve"> </w:t>
      </w:r>
      <w:r w:rsidR="005257EF" w:rsidRPr="004B23AD">
        <w:rPr>
          <w:rFonts w:ascii="Times New Roman" w:eastAsia="Calibri" w:hAnsi="Times New Roman" w:cs="Times New Roman"/>
          <w:sz w:val="24"/>
          <w:szCs w:val="24"/>
          <w:lang w:val="fr-BE" w:bidi="ar-TN"/>
        </w:rPr>
        <w:t>Ensuite,</w:t>
      </w:r>
      <w:r w:rsidR="00751264" w:rsidRPr="004B23AD">
        <w:rPr>
          <w:rFonts w:ascii="Times New Roman" w:eastAsia="Calibri" w:hAnsi="Times New Roman" w:cs="Times New Roman"/>
          <w:sz w:val="24"/>
          <w:szCs w:val="24"/>
          <w:lang w:val="fr-BE" w:bidi="ar-TN"/>
        </w:rPr>
        <w:t xml:space="preserve"> p</w:t>
      </w:r>
      <w:r w:rsidR="004B5BD5" w:rsidRPr="004B23AD">
        <w:rPr>
          <w:rFonts w:ascii="Times New Roman" w:eastAsia="Calibri" w:hAnsi="Times New Roman" w:cs="Times New Roman"/>
          <w:sz w:val="24"/>
          <w:szCs w:val="24"/>
          <w:lang w:val="fr-BE" w:bidi="ar-TN"/>
        </w:rPr>
        <w:t>resque le même incident s'est produit dans la ville de Sousse le 12 octobre</w:t>
      </w:r>
      <w:r w:rsidR="00A7461F" w:rsidRPr="004B23AD">
        <w:rPr>
          <w:rFonts w:ascii="Times New Roman" w:eastAsia="Calibri" w:hAnsi="Times New Roman" w:cs="Times New Roman"/>
          <w:sz w:val="24"/>
          <w:szCs w:val="24"/>
          <w:lang w:val="fr-BE" w:bidi="ar-TN"/>
        </w:rPr>
        <w:t>.</w:t>
      </w:r>
      <w:r w:rsidR="004B5BD5" w:rsidRPr="004B23AD">
        <w:rPr>
          <w:rFonts w:ascii="Times New Roman" w:eastAsia="Calibri" w:hAnsi="Times New Roman" w:cs="Times New Roman"/>
          <w:sz w:val="24"/>
          <w:szCs w:val="24"/>
          <w:lang w:val="fr-BE" w:bidi="ar-TN"/>
        </w:rPr>
        <w:t xml:space="preserve"> </w:t>
      </w:r>
      <w:r w:rsidR="00A7461F" w:rsidRPr="004B23AD">
        <w:rPr>
          <w:rFonts w:ascii="Times New Roman" w:eastAsia="Calibri" w:hAnsi="Times New Roman" w:cs="Times New Roman"/>
          <w:sz w:val="24"/>
          <w:szCs w:val="24"/>
          <w:lang w:val="fr-BE" w:bidi="ar-TN"/>
        </w:rPr>
        <w:t>L</w:t>
      </w:r>
      <w:r w:rsidR="004B5BD5" w:rsidRPr="004B23AD">
        <w:rPr>
          <w:rFonts w:ascii="Times New Roman" w:eastAsia="Calibri" w:hAnsi="Times New Roman" w:cs="Times New Roman"/>
          <w:sz w:val="24"/>
          <w:szCs w:val="24"/>
          <w:lang w:val="fr-BE" w:bidi="ar-TN"/>
        </w:rPr>
        <w:t>ors d'une cérémonie honorifique au casino municipal</w:t>
      </w:r>
      <w:r w:rsidR="00A7461F" w:rsidRPr="004B23AD">
        <w:rPr>
          <w:rFonts w:ascii="Times New Roman" w:eastAsia="Calibri" w:hAnsi="Times New Roman" w:cs="Times New Roman"/>
          <w:sz w:val="24"/>
          <w:szCs w:val="24"/>
          <w:lang w:val="fr-BE" w:bidi="ar-TN"/>
        </w:rPr>
        <w:t xml:space="preserve"> et </w:t>
      </w:r>
      <w:r w:rsidR="00134E34" w:rsidRPr="004B23AD">
        <w:rPr>
          <w:rFonts w:ascii="Times New Roman" w:eastAsia="Calibri" w:hAnsi="Times New Roman" w:cs="Times New Roman"/>
          <w:sz w:val="24"/>
          <w:szCs w:val="24"/>
          <w:lang w:val="fr-BE" w:bidi="ar-TN"/>
        </w:rPr>
        <w:t xml:space="preserve"> dès</w:t>
      </w:r>
      <w:r w:rsidR="004B5BD5" w:rsidRPr="004B23AD">
        <w:rPr>
          <w:rFonts w:ascii="Times New Roman" w:eastAsia="Calibri" w:hAnsi="Times New Roman" w:cs="Times New Roman"/>
          <w:sz w:val="24"/>
          <w:szCs w:val="24"/>
          <w:lang w:val="fr-BE" w:bidi="ar-TN"/>
        </w:rPr>
        <w:t xml:space="preserve"> que l'orchestre a commencé à </w:t>
      </w:r>
      <w:r w:rsidR="00056959" w:rsidRPr="004B23AD">
        <w:rPr>
          <w:rFonts w:ascii="Times New Roman" w:eastAsia="Calibri" w:hAnsi="Times New Roman" w:cs="Times New Roman"/>
          <w:sz w:val="24"/>
          <w:szCs w:val="24"/>
          <w:lang w:val="fr-BE" w:bidi="ar-TN"/>
        </w:rPr>
        <w:t xml:space="preserve">chanter </w:t>
      </w:r>
      <w:r w:rsidR="004B5BD5" w:rsidRPr="004B23AD">
        <w:rPr>
          <w:rFonts w:ascii="Times New Roman" w:eastAsia="Calibri" w:hAnsi="Times New Roman" w:cs="Times New Roman"/>
          <w:sz w:val="24"/>
          <w:szCs w:val="24"/>
          <w:lang w:val="fr-BE" w:bidi="ar-TN"/>
        </w:rPr>
        <w:t xml:space="preserve"> l'hymne </w:t>
      </w:r>
      <w:r w:rsidR="00A7461F" w:rsidRPr="004B23AD">
        <w:rPr>
          <w:rFonts w:ascii="Times New Roman" w:eastAsia="Calibri" w:hAnsi="Times New Roman" w:cs="Times New Roman"/>
          <w:sz w:val="24"/>
          <w:szCs w:val="24"/>
          <w:lang w:val="fr-BE" w:bidi="ar-TN"/>
        </w:rPr>
        <w:t xml:space="preserve">français des sifflements ont retenti </w:t>
      </w:r>
      <w:r w:rsidR="006A34E6" w:rsidRPr="004B23AD">
        <w:rPr>
          <w:rFonts w:ascii="Times New Roman" w:eastAsia="Calibri" w:hAnsi="Times New Roman" w:cs="Times New Roman"/>
          <w:sz w:val="24"/>
          <w:szCs w:val="24"/>
          <w:lang w:val="fr-BE" w:bidi="ar-TN"/>
        </w:rPr>
        <w:t xml:space="preserve"> </w:t>
      </w:r>
      <w:r w:rsidR="00A7461F" w:rsidRPr="004B23AD">
        <w:rPr>
          <w:rFonts w:ascii="Times New Roman" w:eastAsia="Calibri" w:hAnsi="Times New Roman" w:cs="Times New Roman"/>
          <w:sz w:val="24"/>
          <w:szCs w:val="24"/>
          <w:lang w:val="fr-BE" w:bidi="ar-TN"/>
        </w:rPr>
        <w:t xml:space="preserve">dans la </w:t>
      </w:r>
      <w:r w:rsidR="00DC54A6" w:rsidRPr="004B23AD">
        <w:rPr>
          <w:rFonts w:ascii="Times New Roman" w:eastAsia="Calibri" w:hAnsi="Times New Roman" w:cs="Times New Roman"/>
          <w:sz w:val="24"/>
          <w:szCs w:val="24"/>
          <w:lang w:val="fr-BE" w:bidi="ar-TN"/>
        </w:rPr>
        <w:t>salle.</w:t>
      </w:r>
      <w:r w:rsidR="00A7461F" w:rsidRPr="004B23AD">
        <w:rPr>
          <w:rFonts w:ascii="Times New Roman" w:eastAsia="Calibri" w:hAnsi="Times New Roman" w:cs="Times New Roman"/>
          <w:sz w:val="24"/>
          <w:szCs w:val="24"/>
          <w:lang w:val="fr-BE" w:bidi="ar-TN"/>
        </w:rPr>
        <w:t xml:space="preserve"> </w:t>
      </w:r>
      <w:r w:rsidR="004B5BD5" w:rsidRPr="004B23AD">
        <w:rPr>
          <w:rFonts w:ascii="Times New Roman" w:eastAsia="Calibri" w:hAnsi="Times New Roman" w:cs="Times New Roman"/>
          <w:sz w:val="24"/>
          <w:szCs w:val="24"/>
          <w:lang w:val="fr-BE" w:bidi="ar-TN"/>
        </w:rPr>
        <w:t xml:space="preserve"> </w:t>
      </w:r>
      <w:r w:rsidR="00DC54A6" w:rsidRPr="004B23AD">
        <w:rPr>
          <w:rFonts w:ascii="Times New Roman" w:eastAsia="Calibri" w:hAnsi="Times New Roman" w:cs="Times New Roman"/>
          <w:sz w:val="24"/>
          <w:szCs w:val="24"/>
          <w:lang w:val="fr-BE" w:bidi="ar-TN"/>
        </w:rPr>
        <w:t xml:space="preserve">Quelques </w:t>
      </w:r>
      <w:r w:rsidR="004B5BD5" w:rsidRPr="004B23AD">
        <w:rPr>
          <w:rFonts w:ascii="Times New Roman" w:eastAsia="Calibri" w:hAnsi="Times New Roman" w:cs="Times New Roman"/>
          <w:sz w:val="24"/>
          <w:szCs w:val="24"/>
          <w:lang w:val="fr-BE" w:bidi="ar-TN"/>
        </w:rPr>
        <w:t xml:space="preserve"> personnes se sont levées</w:t>
      </w:r>
      <w:r w:rsidR="008918A7" w:rsidRPr="004B23AD">
        <w:rPr>
          <w:rFonts w:ascii="Times New Roman" w:eastAsia="Calibri" w:hAnsi="Times New Roman" w:cs="Times New Roman"/>
          <w:sz w:val="24"/>
          <w:szCs w:val="24"/>
          <w:lang w:val="fr-BE" w:bidi="ar-TN"/>
        </w:rPr>
        <w:t xml:space="preserve"> portant  le </w:t>
      </w:r>
      <w:r w:rsidR="004A53E1" w:rsidRPr="004B23AD">
        <w:rPr>
          <w:rFonts w:ascii="Times New Roman" w:eastAsia="Calibri" w:hAnsi="Times New Roman" w:cs="Times New Roman"/>
          <w:sz w:val="24"/>
          <w:szCs w:val="24"/>
          <w:lang w:val="fr-BE" w:bidi="ar-TN"/>
        </w:rPr>
        <w:t>drapeau</w:t>
      </w:r>
      <w:r w:rsidR="00A7461F" w:rsidRPr="004B23AD">
        <w:rPr>
          <w:rFonts w:ascii="Times New Roman" w:eastAsia="Calibri" w:hAnsi="Times New Roman" w:cs="Times New Roman"/>
          <w:sz w:val="24"/>
          <w:szCs w:val="24"/>
          <w:lang w:val="fr-BE" w:bidi="ar-TN"/>
        </w:rPr>
        <w:t xml:space="preserve"> tunisien et chantant la chanson dédiée au Bey </w:t>
      </w:r>
      <w:r w:rsidR="004B5BD5" w:rsidRPr="004B23AD">
        <w:rPr>
          <w:rFonts w:ascii="Times New Roman" w:eastAsia="Calibri" w:hAnsi="Times New Roman" w:cs="Times New Roman"/>
          <w:sz w:val="24"/>
          <w:szCs w:val="24"/>
          <w:lang w:val="fr-BE" w:bidi="ar-TN"/>
        </w:rPr>
        <w:t xml:space="preserve"> "</w:t>
      </w:r>
      <w:r w:rsidR="005C1E2E" w:rsidRPr="004B23AD">
        <w:rPr>
          <w:rFonts w:ascii="Times New Roman" w:eastAsia="Calibri" w:hAnsi="Times New Roman" w:cs="Times New Roman"/>
          <w:sz w:val="24"/>
          <w:szCs w:val="24"/>
          <w:lang w:val="fr-BE" w:bidi="ar-TN"/>
        </w:rPr>
        <w:t>I</w:t>
      </w:r>
      <w:r w:rsidR="004B5BD5" w:rsidRPr="004B23AD">
        <w:rPr>
          <w:rFonts w:ascii="Times New Roman" w:eastAsia="Calibri" w:hAnsi="Times New Roman" w:cs="Times New Roman"/>
          <w:sz w:val="24"/>
          <w:szCs w:val="24"/>
          <w:lang w:val="fr-BE" w:bidi="ar-TN"/>
        </w:rPr>
        <w:t>nchdo</w:t>
      </w:r>
      <w:r w:rsidR="00C410A4" w:rsidRPr="004B23AD">
        <w:rPr>
          <w:rFonts w:ascii="Times New Roman" w:eastAsia="Calibri" w:hAnsi="Times New Roman" w:cs="Times New Roman"/>
          <w:sz w:val="24"/>
          <w:szCs w:val="24"/>
          <w:lang w:val="fr-BE" w:bidi="ar-TN"/>
        </w:rPr>
        <w:t>u</w:t>
      </w:r>
      <w:r w:rsidR="004B5BD5" w:rsidRPr="004B23AD">
        <w:rPr>
          <w:rFonts w:ascii="Times New Roman" w:eastAsia="Calibri" w:hAnsi="Times New Roman" w:cs="Times New Roman"/>
          <w:sz w:val="24"/>
          <w:szCs w:val="24"/>
          <w:lang w:val="fr-BE" w:bidi="ar-TN"/>
        </w:rPr>
        <w:t xml:space="preserve"> Baburino"</w:t>
      </w:r>
      <w:r w:rsidR="00DC54A6" w:rsidRPr="004B23AD">
        <w:rPr>
          <w:rFonts w:ascii="Times New Roman" w:eastAsia="Calibri" w:hAnsi="Times New Roman" w:cs="Times New Roman"/>
          <w:sz w:val="24"/>
          <w:szCs w:val="24"/>
          <w:lang w:val="fr-BE" w:bidi="ar-TN"/>
        </w:rPr>
        <w:t>.</w:t>
      </w:r>
      <w:r w:rsidR="004B5BD5" w:rsidRPr="004B23AD">
        <w:rPr>
          <w:rFonts w:ascii="Times New Roman" w:eastAsia="Calibri" w:hAnsi="Times New Roman" w:cs="Times New Roman"/>
          <w:sz w:val="24"/>
          <w:szCs w:val="24"/>
          <w:lang w:val="fr-BE" w:bidi="ar-TN"/>
        </w:rPr>
        <w:t xml:space="preserve"> </w:t>
      </w:r>
      <w:r w:rsidR="00134E34" w:rsidRPr="004B23AD">
        <w:rPr>
          <w:rFonts w:ascii="Times New Roman" w:eastAsia="Calibri" w:hAnsi="Times New Roman" w:cs="Times New Roman"/>
          <w:sz w:val="24"/>
          <w:szCs w:val="24"/>
          <w:lang w:val="fr-BE" w:bidi="ar-TN"/>
        </w:rPr>
        <w:t xml:space="preserve"> </w:t>
      </w:r>
      <w:r w:rsidR="00DC54A6" w:rsidRPr="004B23AD">
        <w:rPr>
          <w:rFonts w:ascii="Times New Roman" w:eastAsia="Calibri" w:hAnsi="Times New Roman" w:cs="Times New Roman"/>
          <w:sz w:val="24"/>
          <w:szCs w:val="24"/>
          <w:lang w:val="fr-BE" w:bidi="ar-TN"/>
        </w:rPr>
        <w:t xml:space="preserve">En plus </w:t>
      </w:r>
      <w:r w:rsidR="004B5BD5" w:rsidRPr="004B23AD">
        <w:rPr>
          <w:rFonts w:ascii="Times New Roman" w:eastAsia="Calibri" w:hAnsi="Times New Roman" w:cs="Times New Roman"/>
          <w:sz w:val="24"/>
          <w:szCs w:val="24"/>
          <w:lang w:val="fr-BE" w:bidi="ar-TN"/>
        </w:rPr>
        <w:t xml:space="preserve"> l'un des soldats musulmans a crié </w:t>
      </w:r>
      <w:r w:rsidR="008918A7" w:rsidRPr="004B23AD">
        <w:rPr>
          <w:rFonts w:ascii="Times New Roman" w:eastAsia="Calibri" w:hAnsi="Times New Roman" w:cs="Times New Roman"/>
          <w:sz w:val="24"/>
          <w:szCs w:val="24"/>
          <w:lang w:val="fr-BE" w:bidi="ar-TN"/>
        </w:rPr>
        <w:t>à</w:t>
      </w:r>
      <w:r w:rsidR="004B5BD5" w:rsidRPr="004B23AD">
        <w:rPr>
          <w:rFonts w:ascii="Times New Roman" w:eastAsia="Calibri" w:hAnsi="Times New Roman" w:cs="Times New Roman"/>
          <w:sz w:val="24"/>
          <w:szCs w:val="24"/>
          <w:lang w:val="fr-BE" w:bidi="ar-TN"/>
        </w:rPr>
        <w:t xml:space="preserve"> haut</w:t>
      </w:r>
      <w:r w:rsidR="008918A7" w:rsidRPr="004B23AD">
        <w:rPr>
          <w:rFonts w:ascii="Times New Roman" w:eastAsia="Calibri" w:hAnsi="Times New Roman" w:cs="Times New Roman"/>
          <w:sz w:val="24"/>
          <w:szCs w:val="24"/>
          <w:lang w:val="fr-BE" w:bidi="ar-TN"/>
        </w:rPr>
        <w:t>e</w:t>
      </w:r>
      <w:r w:rsidR="004B5BD5" w:rsidRPr="004B23AD">
        <w:rPr>
          <w:rFonts w:ascii="Times New Roman" w:eastAsia="Calibri" w:hAnsi="Times New Roman" w:cs="Times New Roman"/>
          <w:sz w:val="24"/>
          <w:szCs w:val="24"/>
          <w:lang w:val="fr-BE" w:bidi="ar-TN"/>
        </w:rPr>
        <w:t xml:space="preserve"> voix, "Vive le Bey", "Vive l'indépendance."</w:t>
      </w:r>
      <w:r w:rsidR="00A770F7" w:rsidRPr="004B23AD">
        <w:rPr>
          <w:rStyle w:val="FootnoteReference"/>
          <w:rFonts w:ascii="Times New Roman" w:eastAsia="Calibri" w:hAnsi="Times New Roman" w:cs="Times New Roman"/>
          <w:sz w:val="24"/>
          <w:szCs w:val="24"/>
          <w:lang w:val="fr-BE" w:bidi="ar-TN"/>
        </w:rPr>
        <w:footnoteReference w:id="39"/>
      </w:r>
      <w:r w:rsidR="004B5BD5" w:rsidRPr="004B23AD">
        <w:rPr>
          <w:rFonts w:ascii="Times New Roman" w:eastAsia="Calibri" w:hAnsi="Times New Roman" w:cs="Times New Roman"/>
          <w:sz w:val="24"/>
          <w:szCs w:val="24"/>
          <w:lang w:val="fr-BE" w:bidi="ar-TN"/>
        </w:rPr>
        <w:t>.</w:t>
      </w:r>
    </w:p>
    <w:p w14:paraId="3BA9BEAA" w14:textId="0E44985F" w:rsidR="004B5BD5" w:rsidRPr="004B23AD" w:rsidRDefault="00E70D84" w:rsidP="004B23AD">
      <w:pPr>
        <w:pStyle w:val="CommentText"/>
        <w:spacing w:after="0"/>
        <w:jc w:val="both"/>
        <w:rPr>
          <w:rFonts w:ascii="Times New Roman" w:hAnsi="Times New Roman" w:cs="Times New Roman"/>
          <w:lang w:val="fr-BE"/>
        </w:rPr>
      </w:pPr>
      <w:r w:rsidRPr="004B23AD">
        <w:rPr>
          <w:rFonts w:ascii="Times New Roman" w:eastAsia="Calibri" w:hAnsi="Times New Roman" w:cs="Times New Roman"/>
          <w:lang w:val="fr-BE" w:bidi="ar-TN"/>
        </w:rPr>
        <w:t xml:space="preserve">   </w:t>
      </w:r>
      <w:r w:rsidR="007435C8" w:rsidRPr="004B23AD">
        <w:rPr>
          <w:rFonts w:ascii="Times New Roman" w:eastAsia="Calibri" w:hAnsi="Times New Roman" w:cs="Times New Roman"/>
          <w:lang w:val="fr-BE" w:bidi="ar-TN"/>
        </w:rPr>
        <w:t>Citons un autre exemple. C</w:t>
      </w:r>
      <w:r w:rsidR="00751264" w:rsidRPr="004B23AD">
        <w:rPr>
          <w:rFonts w:ascii="Times New Roman" w:eastAsia="Calibri" w:hAnsi="Times New Roman" w:cs="Times New Roman"/>
          <w:lang w:val="fr-BE" w:bidi="ar-TN"/>
        </w:rPr>
        <w:t>’est le cas de la rencontre de football</w:t>
      </w:r>
      <w:r w:rsidR="004B5BD5" w:rsidRPr="004B23AD">
        <w:rPr>
          <w:rFonts w:ascii="Times New Roman" w:eastAsia="Calibri" w:hAnsi="Times New Roman" w:cs="Times New Roman"/>
          <w:lang w:val="fr-BE" w:bidi="ar-TN"/>
        </w:rPr>
        <w:t xml:space="preserve">, qui se manifestent à travers un certain nombre d'événements qui, bien qu'en apparence </w:t>
      </w:r>
      <w:r w:rsidR="007435C8" w:rsidRPr="004B23AD">
        <w:rPr>
          <w:rFonts w:ascii="Times New Roman" w:eastAsia="Calibri" w:hAnsi="Times New Roman" w:cs="Times New Roman"/>
          <w:lang w:val="fr-BE" w:bidi="ar-TN"/>
        </w:rPr>
        <w:t>anodins</w:t>
      </w:r>
      <w:r w:rsidR="004B5BD5" w:rsidRPr="004B23AD">
        <w:rPr>
          <w:rFonts w:ascii="Times New Roman" w:eastAsia="Calibri" w:hAnsi="Times New Roman" w:cs="Times New Roman"/>
          <w:lang w:val="fr-BE" w:bidi="ar-TN"/>
        </w:rPr>
        <w:t>, reflètent finalement la nature des relations entre la communauté française et les Tunisiens</w:t>
      </w:r>
      <w:r w:rsidR="00DC54A6" w:rsidRPr="004B23AD">
        <w:rPr>
          <w:rFonts w:ascii="Times New Roman" w:eastAsia="Calibri" w:hAnsi="Times New Roman" w:cs="Times New Roman"/>
          <w:lang w:val="fr-BE" w:bidi="ar-TN"/>
        </w:rPr>
        <w:t>.</w:t>
      </w:r>
      <w:r w:rsidR="004B5BD5" w:rsidRPr="004B23AD">
        <w:rPr>
          <w:rFonts w:ascii="Times New Roman" w:eastAsia="Calibri" w:hAnsi="Times New Roman" w:cs="Times New Roman"/>
          <w:lang w:val="fr-BE" w:bidi="ar-TN"/>
        </w:rPr>
        <w:t xml:space="preserve"> </w:t>
      </w:r>
      <w:r w:rsidR="00502489" w:rsidRPr="004B23AD">
        <w:rPr>
          <w:rFonts w:ascii="Times New Roman" w:eastAsia="Calibri" w:hAnsi="Times New Roman" w:cs="Times New Roman"/>
          <w:lang w:val="fr-BE" w:bidi="ar-TN"/>
        </w:rPr>
        <w:t xml:space="preserve">Tel est le cas </w:t>
      </w:r>
      <w:r w:rsidR="00DC54A6" w:rsidRPr="004B23AD">
        <w:rPr>
          <w:rFonts w:ascii="Times New Roman" w:eastAsia="Calibri" w:hAnsi="Times New Roman" w:cs="Times New Roman"/>
          <w:lang w:val="fr-BE" w:bidi="ar-TN"/>
        </w:rPr>
        <w:t xml:space="preserve"> d</w:t>
      </w:r>
      <w:r w:rsidR="00502489" w:rsidRPr="004B23AD">
        <w:rPr>
          <w:rFonts w:ascii="Times New Roman" w:eastAsia="Calibri" w:hAnsi="Times New Roman" w:cs="Times New Roman"/>
          <w:lang w:val="fr-BE" w:bidi="ar-TN"/>
        </w:rPr>
        <w:t xml:space="preserve">e la </w:t>
      </w:r>
      <w:r w:rsidR="00DC54A6" w:rsidRPr="004B23AD">
        <w:rPr>
          <w:rFonts w:ascii="Times New Roman" w:eastAsia="Calibri" w:hAnsi="Times New Roman" w:cs="Times New Roman"/>
          <w:lang w:val="fr-BE" w:bidi="ar-TN"/>
        </w:rPr>
        <w:t xml:space="preserve"> rencontre  de football </w:t>
      </w:r>
      <w:r w:rsidR="004B5BD5" w:rsidRPr="004B23AD">
        <w:rPr>
          <w:rFonts w:ascii="Times New Roman" w:eastAsia="Calibri" w:hAnsi="Times New Roman" w:cs="Times New Roman"/>
          <w:lang w:val="fr-BE" w:bidi="ar-TN"/>
        </w:rPr>
        <w:t>entre le club sportif musulman de l'Espérance et l'Association sportive française</w:t>
      </w:r>
      <w:r w:rsidR="00DC54A6" w:rsidRPr="004B23AD">
        <w:rPr>
          <w:rFonts w:ascii="Times New Roman" w:eastAsia="Calibri" w:hAnsi="Times New Roman" w:cs="Times New Roman"/>
          <w:lang w:val="fr-BE" w:bidi="ar-TN"/>
        </w:rPr>
        <w:t xml:space="preserve"> organisée à la Goulette en 1942 </w:t>
      </w:r>
      <w:r w:rsidR="004B5BD5" w:rsidRPr="004B23AD">
        <w:rPr>
          <w:rFonts w:ascii="Times New Roman" w:eastAsia="Calibri" w:hAnsi="Times New Roman" w:cs="Times New Roman"/>
          <w:lang w:val="fr-BE" w:bidi="ar-TN"/>
        </w:rPr>
        <w:t xml:space="preserve"> au milieu d'une intense présence sécuritaire. </w:t>
      </w:r>
      <w:r w:rsidR="00502489" w:rsidRPr="004B23AD">
        <w:rPr>
          <w:rFonts w:ascii="Times New Roman" w:eastAsia="Calibri" w:hAnsi="Times New Roman" w:cs="Times New Roman"/>
          <w:lang w:val="fr-BE" w:bidi="ar-TN"/>
        </w:rPr>
        <w:t xml:space="preserve"> Durant ce match l’</w:t>
      </w:r>
      <w:r w:rsidR="004B5BD5" w:rsidRPr="004B23AD">
        <w:rPr>
          <w:rFonts w:ascii="Times New Roman" w:eastAsia="Calibri" w:hAnsi="Times New Roman" w:cs="Times New Roman"/>
          <w:lang w:val="fr-BE" w:bidi="ar-TN"/>
        </w:rPr>
        <w:t xml:space="preserve">Association sportive française marque deux buts contre l'Espérance, </w:t>
      </w:r>
      <w:r w:rsidR="00502489" w:rsidRPr="004B23AD">
        <w:rPr>
          <w:rFonts w:ascii="Times New Roman" w:eastAsia="Calibri" w:hAnsi="Times New Roman" w:cs="Times New Roman"/>
          <w:lang w:val="fr-BE" w:bidi="ar-TN"/>
        </w:rPr>
        <w:t>le public a co</w:t>
      </w:r>
      <w:r w:rsidR="007435C8" w:rsidRPr="004B23AD">
        <w:rPr>
          <w:rFonts w:ascii="Times New Roman" w:eastAsia="Calibri" w:hAnsi="Times New Roman" w:cs="Times New Roman"/>
          <w:lang w:val="fr-BE" w:bidi="ar-TN"/>
        </w:rPr>
        <w:t>ntesté la décision de l’arbitre,</w:t>
      </w:r>
      <w:r w:rsidR="004B5BD5" w:rsidRPr="004B23AD">
        <w:rPr>
          <w:rFonts w:ascii="Times New Roman" w:eastAsia="Calibri" w:hAnsi="Times New Roman" w:cs="Times New Roman"/>
          <w:lang w:val="fr-BE" w:bidi="ar-TN"/>
        </w:rPr>
        <w:t xml:space="preserve"> </w:t>
      </w:r>
      <w:r w:rsidR="00502489" w:rsidRPr="004B23AD">
        <w:rPr>
          <w:rFonts w:ascii="Times New Roman" w:eastAsia="Calibri" w:hAnsi="Times New Roman" w:cs="Times New Roman"/>
          <w:lang w:val="fr-BE" w:bidi="ar-TN"/>
        </w:rPr>
        <w:t xml:space="preserve"> alors </w:t>
      </w:r>
      <w:r w:rsidR="00C959B7" w:rsidRPr="004B23AD">
        <w:rPr>
          <w:rFonts w:ascii="Times New Roman" w:eastAsia="Calibri" w:hAnsi="Times New Roman" w:cs="Times New Roman"/>
          <w:lang w:val="fr-BE" w:bidi="ar-TN"/>
        </w:rPr>
        <w:t xml:space="preserve"> le </w:t>
      </w:r>
      <w:r w:rsidR="004B5BD5" w:rsidRPr="004B23AD">
        <w:rPr>
          <w:rFonts w:ascii="Times New Roman" w:eastAsia="Calibri" w:hAnsi="Times New Roman" w:cs="Times New Roman"/>
          <w:lang w:val="fr-BE" w:bidi="ar-TN"/>
        </w:rPr>
        <w:t>responsable de la sécurité a demandé à l'un des supporters de s'abstenir, ce dernier</w:t>
      </w:r>
      <w:r w:rsidR="00502489" w:rsidRPr="004B23AD">
        <w:rPr>
          <w:rFonts w:ascii="Times New Roman" w:eastAsia="Calibri" w:hAnsi="Times New Roman" w:cs="Times New Roman"/>
          <w:lang w:val="fr-BE" w:bidi="ar-TN"/>
        </w:rPr>
        <w:t xml:space="preserve"> a protesté en </w:t>
      </w:r>
      <w:r w:rsidR="000C21A4" w:rsidRPr="004B23AD">
        <w:rPr>
          <w:rFonts w:ascii="Times New Roman" w:eastAsia="Calibri" w:hAnsi="Times New Roman" w:cs="Times New Roman"/>
          <w:lang w:val="fr-BE" w:bidi="ar-TN"/>
        </w:rPr>
        <w:t>disant :</w:t>
      </w:r>
      <w:r w:rsidR="004B5BD5" w:rsidRPr="004B23AD">
        <w:rPr>
          <w:rFonts w:ascii="Times New Roman" w:eastAsia="Calibri" w:hAnsi="Times New Roman" w:cs="Times New Roman"/>
          <w:lang w:val="fr-BE" w:bidi="ar-TN"/>
        </w:rPr>
        <w:t xml:space="preserve"> « Vous demandez le silence car l'arbitre est comme vous, français</w:t>
      </w:r>
      <w:r w:rsidR="00A770F7" w:rsidRPr="004B23AD">
        <w:rPr>
          <w:rFonts w:ascii="Times New Roman" w:eastAsia="Calibri" w:hAnsi="Times New Roman" w:cs="Times New Roman"/>
          <w:lang w:val="fr-BE" w:bidi="ar-TN"/>
        </w:rPr>
        <w:t> »</w:t>
      </w:r>
      <w:r w:rsidR="00A770F7" w:rsidRPr="004B23AD">
        <w:rPr>
          <w:rStyle w:val="FootnoteReference"/>
          <w:rFonts w:ascii="Times New Roman" w:eastAsia="Calibri" w:hAnsi="Times New Roman" w:cs="Times New Roman"/>
          <w:lang w:val="fr-BE" w:bidi="ar-TN"/>
        </w:rPr>
        <w:footnoteReference w:id="40"/>
      </w:r>
      <w:r w:rsidR="004B5BD5" w:rsidRPr="004B23AD">
        <w:rPr>
          <w:rFonts w:ascii="Times New Roman" w:eastAsia="Calibri" w:hAnsi="Times New Roman" w:cs="Times New Roman"/>
          <w:lang w:val="fr-BE" w:bidi="ar-TN"/>
        </w:rPr>
        <w:t>.</w:t>
      </w:r>
    </w:p>
    <w:p w14:paraId="7A04643C" w14:textId="3FDB1EF0" w:rsidR="000C21A4" w:rsidRPr="004B23AD" w:rsidRDefault="00A31F4E" w:rsidP="004B23AD">
      <w:pPr>
        <w:spacing w:after="0" w:line="240" w:lineRule="auto"/>
        <w:jc w:val="both"/>
        <w:rPr>
          <w:rFonts w:ascii="Times New Roman" w:eastAsia="Calibri" w:hAnsi="Times New Roman" w:cs="Times New Roman"/>
          <w:sz w:val="24"/>
          <w:szCs w:val="24"/>
          <w:lang w:val="fr-BE" w:bidi="ar-TN"/>
        </w:rPr>
      </w:pPr>
      <w:r w:rsidRPr="004B23AD">
        <w:rPr>
          <w:rFonts w:ascii="Times New Roman" w:eastAsia="Calibri" w:hAnsi="Times New Roman" w:cs="Times New Roman"/>
          <w:sz w:val="24"/>
          <w:szCs w:val="24"/>
          <w:lang w:val="fr-BE" w:bidi="ar-TN"/>
        </w:rPr>
        <w:t xml:space="preserve">   </w:t>
      </w:r>
      <w:r w:rsidR="006C226D" w:rsidRPr="004B23AD">
        <w:rPr>
          <w:rFonts w:ascii="Times New Roman" w:eastAsia="Calibri" w:hAnsi="Times New Roman" w:cs="Times New Roman"/>
          <w:sz w:val="24"/>
          <w:szCs w:val="24"/>
          <w:lang w:val="fr-BE" w:bidi="ar-TN"/>
        </w:rPr>
        <w:t xml:space="preserve">Ce ressentiment apparait également dans </w:t>
      </w:r>
      <w:r w:rsidRPr="004B23AD">
        <w:rPr>
          <w:rFonts w:ascii="Times New Roman" w:eastAsia="Calibri" w:hAnsi="Times New Roman" w:cs="Times New Roman"/>
          <w:sz w:val="24"/>
          <w:szCs w:val="24"/>
          <w:lang w:val="fr-BE" w:bidi="ar-TN"/>
        </w:rPr>
        <w:t xml:space="preserve"> </w:t>
      </w:r>
      <w:r w:rsidR="007435C8" w:rsidRPr="004B23AD">
        <w:rPr>
          <w:rFonts w:ascii="Times New Roman" w:eastAsia="Calibri" w:hAnsi="Times New Roman" w:cs="Times New Roman"/>
          <w:sz w:val="24"/>
          <w:szCs w:val="24"/>
          <w:lang w:val="fr-BE" w:bidi="ar-TN"/>
        </w:rPr>
        <w:t>le même r</w:t>
      </w:r>
      <w:r w:rsidR="004B5BD5" w:rsidRPr="004B23AD">
        <w:rPr>
          <w:rFonts w:ascii="Times New Roman" w:eastAsia="Calibri" w:hAnsi="Times New Roman" w:cs="Times New Roman"/>
          <w:sz w:val="24"/>
          <w:szCs w:val="24"/>
          <w:lang w:val="fr-BE" w:bidi="ar-TN"/>
        </w:rPr>
        <w:t xml:space="preserve">apport </w:t>
      </w:r>
      <w:r w:rsidR="006C226D" w:rsidRPr="004B23AD">
        <w:rPr>
          <w:rFonts w:ascii="Times New Roman" w:eastAsia="Calibri" w:hAnsi="Times New Roman" w:cs="Times New Roman"/>
          <w:sz w:val="24"/>
          <w:szCs w:val="24"/>
          <w:lang w:val="fr-BE" w:bidi="ar-TN"/>
        </w:rPr>
        <w:t>à propos d</w:t>
      </w:r>
      <w:r w:rsidR="006C226D" w:rsidRPr="004B23AD">
        <w:rPr>
          <w:rStyle w:val="CommentReference"/>
          <w:rFonts w:ascii="Times New Roman" w:hAnsi="Times New Roman" w:cs="Times New Roman"/>
          <w:sz w:val="24"/>
          <w:szCs w:val="24"/>
          <w:lang w:val="fr-BE"/>
        </w:rPr>
        <w:t>’</w:t>
      </w:r>
      <w:r w:rsidR="004B5BD5" w:rsidRPr="004B23AD">
        <w:rPr>
          <w:rFonts w:ascii="Times New Roman" w:eastAsia="Calibri" w:hAnsi="Times New Roman" w:cs="Times New Roman"/>
          <w:sz w:val="24"/>
          <w:szCs w:val="24"/>
          <w:lang w:val="fr-BE" w:bidi="ar-TN"/>
        </w:rPr>
        <w:t>un autre incident</w:t>
      </w:r>
      <w:r w:rsidR="006C226D" w:rsidRPr="004B23AD">
        <w:rPr>
          <w:rFonts w:ascii="Times New Roman" w:eastAsia="Calibri" w:hAnsi="Times New Roman" w:cs="Times New Roman"/>
          <w:sz w:val="24"/>
          <w:szCs w:val="24"/>
          <w:lang w:val="fr-BE" w:bidi="ar-TN"/>
        </w:rPr>
        <w:t xml:space="preserve"> survenu </w:t>
      </w:r>
      <w:r w:rsidR="004B5BD5" w:rsidRPr="004B23AD">
        <w:rPr>
          <w:rFonts w:ascii="Times New Roman" w:eastAsia="Calibri" w:hAnsi="Times New Roman" w:cs="Times New Roman"/>
          <w:sz w:val="24"/>
          <w:szCs w:val="24"/>
          <w:lang w:val="fr-BE" w:bidi="ar-TN"/>
        </w:rPr>
        <w:t xml:space="preserve"> dans la ville d'Ain Dr</w:t>
      </w:r>
      <w:r w:rsidR="000C21A4" w:rsidRPr="004B23AD">
        <w:rPr>
          <w:rFonts w:ascii="Times New Roman" w:eastAsia="Calibri" w:hAnsi="Times New Roman" w:cs="Times New Roman"/>
          <w:sz w:val="24"/>
          <w:szCs w:val="24"/>
          <w:lang w:val="fr-BE" w:bidi="ar-TN"/>
        </w:rPr>
        <w:t>a</w:t>
      </w:r>
      <w:r w:rsidR="004B5BD5" w:rsidRPr="004B23AD">
        <w:rPr>
          <w:rFonts w:ascii="Times New Roman" w:eastAsia="Calibri" w:hAnsi="Times New Roman" w:cs="Times New Roman"/>
          <w:sz w:val="24"/>
          <w:szCs w:val="24"/>
          <w:lang w:val="fr-BE" w:bidi="ar-TN"/>
        </w:rPr>
        <w:t>h</w:t>
      </w:r>
      <w:r w:rsidR="000C21A4" w:rsidRPr="004B23AD">
        <w:rPr>
          <w:rFonts w:ascii="Times New Roman" w:eastAsia="Calibri" w:hAnsi="Times New Roman" w:cs="Times New Roman"/>
          <w:sz w:val="24"/>
          <w:szCs w:val="24"/>
          <w:lang w:val="fr-BE" w:bidi="ar-TN"/>
        </w:rPr>
        <w:t>i</w:t>
      </w:r>
      <w:r w:rsidR="007435C8" w:rsidRPr="004B23AD">
        <w:rPr>
          <w:rFonts w:ascii="Times New Roman" w:eastAsia="Calibri" w:hAnsi="Times New Roman" w:cs="Times New Roman"/>
          <w:sz w:val="24"/>
          <w:szCs w:val="24"/>
          <w:lang w:val="fr-BE" w:bidi="ar-TN"/>
        </w:rPr>
        <w:t>m qui illustre</w:t>
      </w:r>
      <w:r w:rsidR="000C21A4" w:rsidRPr="004B23AD">
        <w:rPr>
          <w:rFonts w:ascii="Times New Roman" w:eastAsia="Calibri" w:hAnsi="Times New Roman" w:cs="Times New Roman"/>
          <w:sz w:val="24"/>
          <w:szCs w:val="24"/>
          <w:lang w:val="fr-BE" w:bidi="ar-TN"/>
        </w:rPr>
        <w:t xml:space="preserve"> à travers </w:t>
      </w:r>
      <w:r w:rsidR="004B5BD5" w:rsidRPr="004B23AD">
        <w:rPr>
          <w:rFonts w:ascii="Times New Roman" w:eastAsia="Calibri" w:hAnsi="Times New Roman" w:cs="Times New Roman"/>
          <w:sz w:val="24"/>
          <w:szCs w:val="24"/>
          <w:lang w:val="fr-BE" w:bidi="ar-TN"/>
        </w:rPr>
        <w:t xml:space="preserve"> le manque de discipline parmi les travailleurs</w:t>
      </w:r>
      <w:r w:rsidR="000C21A4" w:rsidRPr="004B23AD">
        <w:rPr>
          <w:rFonts w:ascii="Times New Roman" w:eastAsia="Calibri" w:hAnsi="Times New Roman" w:cs="Times New Roman"/>
          <w:sz w:val="24"/>
          <w:szCs w:val="24"/>
          <w:lang w:val="fr-BE" w:bidi="ar-TN"/>
        </w:rPr>
        <w:t xml:space="preserve"> et </w:t>
      </w:r>
      <w:r w:rsidR="004B5BD5" w:rsidRPr="004B23AD">
        <w:rPr>
          <w:rFonts w:ascii="Times New Roman" w:eastAsia="Calibri" w:hAnsi="Times New Roman" w:cs="Times New Roman"/>
          <w:sz w:val="24"/>
          <w:szCs w:val="24"/>
          <w:lang w:val="fr-BE" w:bidi="ar-TN"/>
        </w:rPr>
        <w:t xml:space="preserve"> une sorte d'indifférence envers leurs employeurs. L'affaire a plutôt atteint son</w:t>
      </w:r>
      <w:r w:rsidR="000C21A4" w:rsidRPr="004B23AD">
        <w:rPr>
          <w:rFonts w:ascii="Times New Roman" w:eastAsia="Calibri" w:hAnsi="Times New Roman" w:cs="Times New Roman"/>
          <w:sz w:val="24"/>
          <w:szCs w:val="24"/>
          <w:lang w:val="fr-BE" w:bidi="ar-TN"/>
        </w:rPr>
        <w:t xml:space="preserve"> apogée </w:t>
      </w:r>
      <w:r w:rsidR="004B5BD5" w:rsidRPr="004B23AD">
        <w:rPr>
          <w:rFonts w:ascii="Times New Roman" w:eastAsia="Calibri" w:hAnsi="Times New Roman" w:cs="Times New Roman"/>
          <w:sz w:val="24"/>
          <w:szCs w:val="24"/>
          <w:lang w:val="fr-BE" w:bidi="ar-TN"/>
        </w:rPr>
        <w:t xml:space="preserve"> dans la ville de Tabarka, lorsqu'un des ouvriers a agressé son employeur au travail parce que ce dernier</w:t>
      </w:r>
      <w:r w:rsidR="004B5BD5" w:rsidRPr="004B23AD">
        <w:rPr>
          <w:rFonts w:ascii="Times New Roman" w:hAnsi="Times New Roman" w:cs="Times New Roman"/>
          <w:sz w:val="24"/>
          <w:szCs w:val="24"/>
          <w:lang w:val="fr-BE"/>
        </w:rPr>
        <w:t xml:space="preserve"> </w:t>
      </w:r>
      <w:r w:rsidR="004B5BD5" w:rsidRPr="004B23AD">
        <w:rPr>
          <w:rFonts w:ascii="Times New Roman" w:eastAsia="Calibri" w:hAnsi="Times New Roman" w:cs="Times New Roman"/>
          <w:sz w:val="24"/>
          <w:szCs w:val="24"/>
          <w:lang w:val="fr-BE" w:bidi="ar-TN"/>
        </w:rPr>
        <w:t xml:space="preserve">lui a demandé de travailler le soir. </w:t>
      </w:r>
    </w:p>
    <w:p w14:paraId="158641E4" w14:textId="1BA3AE60" w:rsidR="004A5F2F" w:rsidRPr="004B23AD" w:rsidRDefault="000C21A4" w:rsidP="004B23AD">
      <w:pPr>
        <w:spacing w:after="0" w:line="240" w:lineRule="auto"/>
        <w:jc w:val="both"/>
        <w:rPr>
          <w:rFonts w:ascii="Times New Roman" w:eastAsia="Calibri" w:hAnsi="Times New Roman" w:cs="Times New Roman"/>
          <w:sz w:val="24"/>
          <w:szCs w:val="24"/>
          <w:lang w:val="fr-BE" w:bidi="ar-TN"/>
        </w:rPr>
      </w:pPr>
      <w:r w:rsidRPr="004B23AD">
        <w:rPr>
          <w:rFonts w:ascii="Times New Roman" w:eastAsia="Calibri" w:hAnsi="Times New Roman" w:cs="Times New Roman"/>
          <w:sz w:val="24"/>
          <w:szCs w:val="24"/>
          <w:lang w:val="fr-BE" w:bidi="ar-TN"/>
        </w:rPr>
        <w:t xml:space="preserve">   </w:t>
      </w:r>
      <w:r w:rsidR="004B5BD5" w:rsidRPr="004B23AD">
        <w:rPr>
          <w:rFonts w:ascii="Times New Roman" w:eastAsia="Calibri" w:hAnsi="Times New Roman" w:cs="Times New Roman"/>
          <w:sz w:val="24"/>
          <w:szCs w:val="24"/>
          <w:lang w:val="fr-BE" w:bidi="ar-TN"/>
        </w:rPr>
        <w:t>Le rapport de sécurité émis le 28 octobre 1942</w:t>
      </w:r>
      <w:r w:rsidR="00A770F7" w:rsidRPr="004B23AD">
        <w:rPr>
          <w:rStyle w:val="FootnoteReference"/>
          <w:rFonts w:ascii="Times New Roman" w:eastAsia="Calibri" w:hAnsi="Times New Roman" w:cs="Times New Roman"/>
          <w:sz w:val="24"/>
          <w:szCs w:val="24"/>
          <w:lang w:val="fr-BE" w:bidi="ar-TN"/>
        </w:rPr>
        <w:footnoteReference w:id="41"/>
      </w:r>
      <w:r w:rsidR="004B5BD5" w:rsidRPr="004B23AD">
        <w:rPr>
          <w:rFonts w:ascii="Times New Roman" w:eastAsia="Calibri" w:hAnsi="Times New Roman" w:cs="Times New Roman"/>
          <w:sz w:val="24"/>
          <w:szCs w:val="24"/>
          <w:lang w:val="fr-BE" w:bidi="ar-TN"/>
        </w:rPr>
        <w:t xml:space="preserve"> par l'Unité de Sûreté Générale de Tunisie confirme un changement significatif dans le comportement des ouvriers</w:t>
      </w:r>
      <w:r w:rsidRPr="004B23AD">
        <w:rPr>
          <w:rFonts w:ascii="Times New Roman" w:eastAsia="Calibri" w:hAnsi="Times New Roman" w:cs="Times New Roman"/>
          <w:sz w:val="24"/>
          <w:szCs w:val="24"/>
          <w:lang w:val="fr-BE" w:bidi="ar-TN"/>
        </w:rPr>
        <w:t> :</w:t>
      </w:r>
      <w:r w:rsidR="004B5BD5" w:rsidRPr="004B23AD">
        <w:rPr>
          <w:rFonts w:ascii="Times New Roman" w:eastAsia="Calibri" w:hAnsi="Times New Roman" w:cs="Times New Roman"/>
          <w:sz w:val="24"/>
          <w:szCs w:val="24"/>
          <w:lang w:val="fr-BE" w:bidi="ar-TN"/>
        </w:rPr>
        <w:t xml:space="preserve"> </w:t>
      </w:r>
      <w:r w:rsidR="007320A3" w:rsidRPr="004B23AD">
        <w:rPr>
          <w:rFonts w:ascii="Times New Roman" w:eastAsia="Calibri" w:hAnsi="Times New Roman" w:cs="Times New Roman"/>
          <w:sz w:val="24"/>
          <w:szCs w:val="24"/>
          <w:lang w:val="fr-BE" w:bidi="ar-TN"/>
        </w:rPr>
        <w:t>"</w:t>
      </w:r>
      <w:r w:rsidRPr="004B23AD">
        <w:rPr>
          <w:rFonts w:ascii="Times New Roman" w:eastAsia="Calibri" w:hAnsi="Times New Roman" w:cs="Times New Roman"/>
          <w:sz w:val="24"/>
          <w:szCs w:val="24"/>
          <w:lang w:val="fr-BE" w:bidi="ar-TN"/>
        </w:rPr>
        <w:t>L</w:t>
      </w:r>
      <w:r w:rsidR="004B5BD5" w:rsidRPr="004B23AD">
        <w:rPr>
          <w:rFonts w:ascii="Times New Roman" w:eastAsia="Calibri" w:hAnsi="Times New Roman" w:cs="Times New Roman"/>
          <w:sz w:val="24"/>
          <w:szCs w:val="24"/>
          <w:lang w:val="fr-BE" w:bidi="ar-TN"/>
        </w:rPr>
        <w:t>es c</w:t>
      </w:r>
      <w:r w:rsidRPr="004B23AD">
        <w:rPr>
          <w:rFonts w:ascii="Times New Roman" w:eastAsia="Calibri" w:hAnsi="Times New Roman" w:cs="Times New Roman"/>
          <w:sz w:val="24"/>
          <w:szCs w:val="24"/>
          <w:lang w:val="fr-BE" w:bidi="ar-TN"/>
        </w:rPr>
        <w:t>olons</w:t>
      </w:r>
      <w:r w:rsidR="004B5BD5" w:rsidRPr="004B23AD">
        <w:rPr>
          <w:rFonts w:ascii="Times New Roman" w:eastAsia="Calibri" w:hAnsi="Times New Roman" w:cs="Times New Roman"/>
          <w:sz w:val="24"/>
          <w:szCs w:val="24"/>
          <w:lang w:val="fr-BE" w:bidi="ar-TN"/>
        </w:rPr>
        <w:t xml:space="preserve"> se plaignant de leur indiscipline dans le secteur agricole et de leur indifférence</w:t>
      </w:r>
      <w:r w:rsidRPr="004B23AD">
        <w:rPr>
          <w:rFonts w:ascii="Times New Roman" w:eastAsia="Calibri" w:hAnsi="Times New Roman" w:cs="Times New Roman"/>
          <w:sz w:val="24"/>
          <w:szCs w:val="24"/>
          <w:lang w:val="fr-BE" w:bidi="ar-TN"/>
        </w:rPr>
        <w:t>.</w:t>
      </w:r>
      <w:r w:rsidR="004B5BD5" w:rsidRPr="004B23AD">
        <w:rPr>
          <w:rFonts w:ascii="Times New Roman" w:eastAsia="Calibri" w:hAnsi="Times New Roman" w:cs="Times New Roman"/>
          <w:sz w:val="24"/>
          <w:szCs w:val="24"/>
          <w:lang w:val="fr-BE" w:bidi="ar-TN"/>
        </w:rPr>
        <w:t xml:space="preserve"> </w:t>
      </w:r>
      <w:r w:rsidRPr="004B23AD">
        <w:rPr>
          <w:rFonts w:ascii="Times New Roman" w:eastAsia="Calibri" w:hAnsi="Times New Roman" w:cs="Times New Roman"/>
          <w:sz w:val="24"/>
          <w:szCs w:val="24"/>
          <w:lang w:val="fr-BE" w:bidi="ar-TN"/>
        </w:rPr>
        <w:t xml:space="preserve">Idée confirmée par les propriétaires français  </w:t>
      </w:r>
      <w:r w:rsidR="004B5BD5" w:rsidRPr="004B23AD">
        <w:rPr>
          <w:rFonts w:ascii="Times New Roman" w:eastAsia="Calibri" w:hAnsi="Times New Roman" w:cs="Times New Roman"/>
          <w:sz w:val="24"/>
          <w:szCs w:val="24"/>
          <w:lang w:val="fr-BE" w:bidi="ar-TN"/>
        </w:rPr>
        <w:t xml:space="preserve"> de la région de Ghar al-D</w:t>
      </w:r>
      <w:r w:rsidRPr="004B23AD">
        <w:rPr>
          <w:rFonts w:ascii="Times New Roman" w:eastAsia="Calibri" w:hAnsi="Times New Roman" w:cs="Times New Roman"/>
          <w:sz w:val="24"/>
          <w:szCs w:val="24"/>
          <w:lang w:val="fr-BE" w:bidi="ar-TN"/>
        </w:rPr>
        <w:t>i</w:t>
      </w:r>
      <w:r w:rsidR="004B5BD5" w:rsidRPr="004B23AD">
        <w:rPr>
          <w:rFonts w:ascii="Times New Roman" w:eastAsia="Calibri" w:hAnsi="Times New Roman" w:cs="Times New Roman"/>
          <w:sz w:val="24"/>
          <w:szCs w:val="24"/>
          <w:lang w:val="fr-BE" w:bidi="ar-TN"/>
        </w:rPr>
        <w:t xml:space="preserve">ma, qui se sont installés dans cette région il y a des décennies et ont vécu en harmonie avec les </w:t>
      </w:r>
      <w:r w:rsidR="004B231B" w:rsidRPr="004B23AD">
        <w:rPr>
          <w:rFonts w:ascii="Times New Roman" w:eastAsia="Calibri" w:hAnsi="Times New Roman" w:cs="Times New Roman"/>
          <w:sz w:val="24"/>
          <w:szCs w:val="24"/>
          <w:lang w:val="fr-BE" w:bidi="ar-TN"/>
        </w:rPr>
        <w:t xml:space="preserve">Tunisiens </w:t>
      </w:r>
      <w:r w:rsidR="004B5BD5" w:rsidRPr="004B23AD">
        <w:rPr>
          <w:rFonts w:ascii="Times New Roman" w:eastAsia="Calibri" w:hAnsi="Times New Roman" w:cs="Times New Roman"/>
          <w:sz w:val="24"/>
          <w:szCs w:val="24"/>
          <w:lang w:val="fr-BE" w:bidi="ar-TN"/>
        </w:rPr>
        <w:t xml:space="preserve"> comme </w:t>
      </w:r>
      <w:r w:rsidR="00F45552" w:rsidRPr="004B23AD">
        <w:rPr>
          <w:rFonts w:ascii="Times New Roman" w:eastAsia="Calibri" w:hAnsi="Times New Roman" w:cs="Times New Roman"/>
          <w:sz w:val="24"/>
          <w:szCs w:val="24"/>
          <w:lang w:val="fr-BE" w:bidi="ar-TN"/>
        </w:rPr>
        <w:t>le</w:t>
      </w:r>
      <w:r w:rsidR="004B5BD5" w:rsidRPr="004B23AD">
        <w:rPr>
          <w:rFonts w:ascii="Times New Roman" w:eastAsia="Calibri" w:hAnsi="Times New Roman" w:cs="Times New Roman"/>
          <w:sz w:val="24"/>
          <w:szCs w:val="24"/>
          <w:lang w:val="fr-BE" w:bidi="ar-TN"/>
        </w:rPr>
        <w:t xml:space="preserve"> confirm</w:t>
      </w:r>
      <w:r w:rsidR="00F45552" w:rsidRPr="004B23AD">
        <w:rPr>
          <w:rFonts w:ascii="Times New Roman" w:eastAsia="Calibri" w:hAnsi="Times New Roman" w:cs="Times New Roman"/>
          <w:sz w:val="24"/>
          <w:szCs w:val="24"/>
          <w:lang w:val="fr-BE" w:bidi="ar-TN"/>
        </w:rPr>
        <w:t xml:space="preserve">e </w:t>
      </w:r>
      <w:r w:rsidR="004B5BD5" w:rsidRPr="004B23AD">
        <w:rPr>
          <w:rFonts w:ascii="Times New Roman" w:eastAsia="Calibri" w:hAnsi="Times New Roman" w:cs="Times New Roman"/>
          <w:sz w:val="24"/>
          <w:szCs w:val="24"/>
          <w:lang w:val="fr-BE" w:bidi="ar-TN"/>
        </w:rPr>
        <w:t xml:space="preserve"> un document daté du 15 octobre 1942, le changement de cette relation, surtout après </w:t>
      </w:r>
      <w:r w:rsidR="00C061B2" w:rsidRPr="004B23AD">
        <w:rPr>
          <w:rFonts w:ascii="Times New Roman" w:eastAsia="Calibri" w:hAnsi="Times New Roman" w:cs="Times New Roman"/>
          <w:sz w:val="24"/>
          <w:szCs w:val="24"/>
          <w:lang w:val="fr-BE" w:bidi="ar-TN"/>
        </w:rPr>
        <w:t xml:space="preserve">les perturbations </w:t>
      </w:r>
      <w:r w:rsidR="004B5BD5" w:rsidRPr="004B23AD">
        <w:rPr>
          <w:rFonts w:ascii="Times New Roman" w:eastAsia="Calibri" w:hAnsi="Times New Roman" w:cs="Times New Roman"/>
          <w:sz w:val="24"/>
          <w:szCs w:val="24"/>
          <w:lang w:val="fr-BE" w:bidi="ar-TN"/>
        </w:rPr>
        <w:t xml:space="preserve"> </w:t>
      </w:r>
      <w:r w:rsidR="00C061B2" w:rsidRPr="004B23AD">
        <w:rPr>
          <w:rFonts w:ascii="Times New Roman" w:eastAsia="Calibri" w:hAnsi="Times New Roman" w:cs="Times New Roman"/>
          <w:sz w:val="24"/>
          <w:szCs w:val="24"/>
          <w:lang w:val="fr-BE" w:bidi="ar-TN"/>
        </w:rPr>
        <w:t xml:space="preserve">en </w:t>
      </w:r>
      <w:r w:rsidR="004B5BD5" w:rsidRPr="004B23AD">
        <w:rPr>
          <w:rFonts w:ascii="Times New Roman" w:eastAsia="Calibri" w:hAnsi="Times New Roman" w:cs="Times New Roman"/>
          <w:sz w:val="24"/>
          <w:szCs w:val="24"/>
          <w:lang w:val="fr-BE" w:bidi="ar-TN"/>
        </w:rPr>
        <w:t xml:space="preserve"> Tunisie</w:t>
      </w:r>
      <w:r w:rsidR="00C061B2" w:rsidRPr="004B23AD">
        <w:rPr>
          <w:rFonts w:ascii="Times New Roman" w:eastAsia="Calibri" w:hAnsi="Times New Roman" w:cs="Times New Roman"/>
          <w:sz w:val="24"/>
          <w:szCs w:val="24"/>
          <w:lang w:val="fr-BE" w:bidi="ar-TN"/>
        </w:rPr>
        <w:t xml:space="preserve"> dès le début des années quarante.</w:t>
      </w:r>
      <w:r w:rsidR="00332404" w:rsidRPr="004B23AD">
        <w:rPr>
          <w:rStyle w:val="FootnoteReference"/>
          <w:rFonts w:ascii="Times New Roman" w:eastAsia="Calibri" w:hAnsi="Times New Roman" w:cs="Times New Roman"/>
          <w:sz w:val="24"/>
          <w:szCs w:val="24"/>
          <w:lang w:val="fr-BE" w:bidi="ar-TN"/>
        </w:rPr>
        <w:footnoteReference w:id="42"/>
      </w:r>
    </w:p>
    <w:p w14:paraId="7C94358D" w14:textId="6EA46D17" w:rsidR="00DE6C9A" w:rsidRPr="004B23AD" w:rsidRDefault="00A31F4E" w:rsidP="004B23AD">
      <w:pPr>
        <w:spacing w:after="0" w:line="240" w:lineRule="auto"/>
        <w:jc w:val="both"/>
        <w:rPr>
          <w:rFonts w:ascii="Times New Roman" w:eastAsia="Calibri" w:hAnsi="Times New Roman" w:cs="Times New Roman"/>
          <w:sz w:val="24"/>
          <w:szCs w:val="24"/>
          <w:lang w:val="fr-BE" w:bidi="ar-TN"/>
        </w:rPr>
      </w:pPr>
      <w:r w:rsidRPr="004B23AD">
        <w:rPr>
          <w:rFonts w:ascii="Times New Roman" w:eastAsia="Calibri" w:hAnsi="Times New Roman" w:cs="Times New Roman"/>
          <w:sz w:val="24"/>
          <w:szCs w:val="24"/>
          <w:lang w:val="fr-BE" w:bidi="ar-TN"/>
        </w:rPr>
        <w:t xml:space="preserve">    </w:t>
      </w:r>
      <w:r w:rsidR="00490D94" w:rsidRPr="004B23AD">
        <w:rPr>
          <w:rFonts w:ascii="Times New Roman" w:eastAsia="Calibri" w:hAnsi="Times New Roman" w:cs="Times New Roman"/>
          <w:sz w:val="24"/>
          <w:szCs w:val="24"/>
          <w:lang w:val="fr-BE" w:bidi="ar-TN"/>
        </w:rPr>
        <w:t xml:space="preserve">Tous </w:t>
      </w:r>
      <w:r w:rsidR="00C03CA9" w:rsidRPr="004B23AD">
        <w:rPr>
          <w:rFonts w:ascii="Times New Roman" w:eastAsia="Calibri" w:hAnsi="Times New Roman" w:cs="Times New Roman"/>
          <w:sz w:val="24"/>
          <w:szCs w:val="24"/>
          <w:lang w:val="fr-BE" w:bidi="ar-TN"/>
        </w:rPr>
        <w:t xml:space="preserve">ces exemples </w:t>
      </w:r>
      <w:r w:rsidR="00490D94" w:rsidRPr="004B23AD">
        <w:rPr>
          <w:rFonts w:ascii="Times New Roman" w:eastAsia="Calibri" w:hAnsi="Times New Roman" w:cs="Times New Roman"/>
          <w:sz w:val="24"/>
          <w:szCs w:val="24"/>
          <w:lang w:val="fr-BE" w:bidi="ar-TN"/>
        </w:rPr>
        <w:t xml:space="preserve">reflètent </w:t>
      </w:r>
      <w:r w:rsidR="00C03CA9" w:rsidRPr="004B23AD">
        <w:rPr>
          <w:rFonts w:ascii="Times New Roman" w:eastAsia="Calibri" w:hAnsi="Times New Roman" w:cs="Times New Roman"/>
          <w:sz w:val="24"/>
          <w:szCs w:val="24"/>
          <w:lang w:val="fr-BE" w:bidi="ar-TN"/>
        </w:rPr>
        <w:t xml:space="preserve"> l'évolution des relations entre </w:t>
      </w:r>
      <w:r w:rsidR="007435C8" w:rsidRPr="004B23AD">
        <w:rPr>
          <w:rFonts w:ascii="Times New Roman" w:eastAsia="Calibri" w:hAnsi="Times New Roman" w:cs="Times New Roman"/>
          <w:sz w:val="24"/>
          <w:szCs w:val="24"/>
          <w:lang w:val="fr-BE" w:bidi="ar-TN"/>
        </w:rPr>
        <w:t>les E</w:t>
      </w:r>
      <w:r w:rsidR="00490D94" w:rsidRPr="004B23AD">
        <w:rPr>
          <w:rFonts w:ascii="Times New Roman" w:eastAsia="Calibri" w:hAnsi="Times New Roman" w:cs="Times New Roman"/>
          <w:sz w:val="24"/>
          <w:szCs w:val="24"/>
          <w:lang w:val="fr-BE" w:bidi="ar-TN"/>
        </w:rPr>
        <w:t>uropéens</w:t>
      </w:r>
      <w:r w:rsidR="00C03CA9" w:rsidRPr="004B23AD">
        <w:rPr>
          <w:rFonts w:ascii="Times New Roman" w:eastAsia="Calibri" w:hAnsi="Times New Roman" w:cs="Times New Roman"/>
          <w:sz w:val="24"/>
          <w:szCs w:val="24"/>
          <w:lang w:val="fr-BE" w:bidi="ar-TN"/>
        </w:rPr>
        <w:t xml:space="preserve"> </w:t>
      </w:r>
      <w:r w:rsidR="00490D94" w:rsidRPr="004B23AD">
        <w:rPr>
          <w:rFonts w:ascii="Times New Roman" w:eastAsia="Calibri" w:hAnsi="Times New Roman" w:cs="Times New Roman"/>
          <w:sz w:val="24"/>
          <w:szCs w:val="24"/>
          <w:lang w:val="fr-BE" w:bidi="ar-TN"/>
        </w:rPr>
        <w:t xml:space="preserve">- notamment </w:t>
      </w:r>
      <w:r w:rsidR="00C03CA9" w:rsidRPr="004B23AD">
        <w:rPr>
          <w:rFonts w:ascii="Times New Roman" w:eastAsia="Calibri" w:hAnsi="Times New Roman" w:cs="Times New Roman"/>
          <w:sz w:val="24"/>
          <w:szCs w:val="24"/>
          <w:lang w:val="fr-BE" w:bidi="ar-TN"/>
        </w:rPr>
        <w:t xml:space="preserve"> les Français</w:t>
      </w:r>
      <w:r w:rsidR="00490D94" w:rsidRPr="004B23AD">
        <w:rPr>
          <w:rFonts w:ascii="Times New Roman" w:eastAsia="Calibri" w:hAnsi="Times New Roman" w:cs="Times New Roman"/>
          <w:sz w:val="24"/>
          <w:szCs w:val="24"/>
          <w:lang w:val="fr-BE" w:bidi="ar-TN"/>
        </w:rPr>
        <w:t>-</w:t>
      </w:r>
      <w:r w:rsidR="00C03CA9" w:rsidRPr="004B23AD">
        <w:rPr>
          <w:rFonts w:ascii="Times New Roman" w:eastAsia="Calibri" w:hAnsi="Times New Roman" w:cs="Times New Roman"/>
          <w:sz w:val="24"/>
          <w:szCs w:val="24"/>
          <w:lang w:val="fr-BE" w:bidi="ar-TN"/>
        </w:rPr>
        <w:t xml:space="preserve"> d'une part</w:t>
      </w:r>
      <w:r w:rsidR="00490D94" w:rsidRPr="004B23AD">
        <w:rPr>
          <w:rFonts w:ascii="Times New Roman" w:eastAsia="Calibri" w:hAnsi="Times New Roman" w:cs="Times New Roman"/>
          <w:sz w:val="24"/>
          <w:szCs w:val="24"/>
          <w:lang w:val="fr-BE" w:bidi="ar-TN"/>
        </w:rPr>
        <w:t xml:space="preserve"> </w:t>
      </w:r>
      <w:r w:rsidR="00C03CA9" w:rsidRPr="004B23AD">
        <w:rPr>
          <w:rFonts w:ascii="Times New Roman" w:eastAsia="Calibri" w:hAnsi="Times New Roman" w:cs="Times New Roman"/>
          <w:sz w:val="24"/>
          <w:szCs w:val="24"/>
          <w:lang w:val="fr-BE" w:bidi="ar-TN"/>
        </w:rPr>
        <w:t xml:space="preserve">et </w:t>
      </w:r>
      <w:r w:rsidR="00490D94" w:rsidRPr="004B23AD">
        <w:rPr>
          <w:rFonts w:ascii="Times New Roman" w:eastAsia="Calibri" w:hAnsi="Times New Roman" w:cs="Times New Roman"/>
          <w:sz w:val="24"/>
          <w:szCs w:val="24"/>
          <w:lang w:val="fr-BE" w:bidi="ar-TN"/>
        </w:rPr>
        <w:t>les T</w:t>
      </w:r>
      <w:r w:rsidR="00C03CA9" w:rsidRPr="004B23AD">
        <w:rPr>
          <w:rFonts w:ascii="Times New Roman" w:eastAsia="Calibri" w:hAnsi="Times New Roman" w:cs="Times New Roman"/>
          <w:sz w:val="24"/>
          <w:szCs w:val="24"/>
          <w:lang w:val="fr-BE" w:bidi="ar-TN"/>
        </w:rPr>
        <w:t>unisien</w:t>
      </w:r>
      <w:r w:rsidR="00490D94" w:rsidRPr="004B23AD">
        <w:rPr>
          <w:rFonts w:ascii="Times New Roman" w:eastAsia="Calibri" w:hAnsi="Times New Roman" w:cs="Times New Roman"/>
          <w:sz w:val="24"/>
          <w:szCs w:val="24"/>
          <w:lang w:val="fr-BE" w:bidi="ar-TN"/>
        </w:rPr>
        <w:t>s</w:t>
      </w:r>
      <w:r w:rsidR="00C03CA9" w:rsidRPr="004B23AD">
        <w:rPr>
          <w:rFonts w:ascii="Times New Roman" w:eastAsia="Calibri" w:hAnsi="Times New Roman" w:cs="Times New Roman"/>
          <w:sz w:val="24"/>
          <w:szCs w:val="24"/>
          <w:lang w:val="fr-BE" w:bidi="ar-TN"/>
        </w:rPr>
        <w:t xml:space="preserve"> d'autre part, surtout </w:t>
      </w:r>
      <w:r w:rsidR="00490D94" w:rsidRPr="004B23AD">
        <w:rPr>
          <w:rFonts w:ascii="Times New Roman" w:eastAsia="Calibri" w:hAnsi="Times New Roman" w:cs="Times New Roman"/>
          <w:sz w:val="24"/>
          <w:szCs w:val="24"/>
          <w:lang w:val="fr-BE" w:bidi="ar-TN"/>
        </w:rPr>
        <w:t>pendant la première phase de</w:t>
      </w:r>
      <w:r w:rsidR="00C03CA9" w:rsidRPr="004B23AD">
        <w:rPr>
          <w:rFonts w:ascii="Times New Roman" w:eastAsia="Calibri" w:hAnsi="Times New Roman" w:cs="Times New Roman"/>
          <w:sz w:val="24"/>
          <w:szCs w:val="24"/>
          <w:lang w:val="fr-BE" w:bidi="ar-TN"/>
        </w:rPr>
        <w:t xml:space="preserve"> la Seconde Guerre mondiale</w:t>
      </w:r>
      <w:r w:rsidR="00490D94" w:rsidRPr="004B23AD">
        <w:rPr>
          <w:rFonts w:ascii="Times New Roman" w:eastAsia="Calibri" w:hAnsi="Times New Roman" w:cs="Times New Roman"/>
          <w:sz w:val="24"/>
          <w:szCs w:val="24"/>
          <w:lang w:val="fr-BE" w:bidi="ar-TN"/>
        </w:rPr>
        <w:t xml:space="preserve"> </w:t>
      </w:r>
      <w:r w:rsidR="00C03CA9" w:rsidRPr="004B23AD">
        <w:rPr>
          <w:rFonts w:ascii="Times New Roman" w:eastAsia="Calibri" w:hAnsi="Times New Roman" w:cs="Times New Roman"/>
          <w:sz w:val="24"/>
          <w:szCs w:val="24"/>
          <w:lang w:val="fr-BE" w:bidi="ar-TN"/>
        </w:rPr>
        <w:t xml:space="preserve">qui a été marquée par la victoire des pays de l'Axe </w:t>
      </w:r>
      <w:r w:rsidR="00490D94" w:rsidRPr="004B23AD">
        <w:rPr>
          <w:rFonts w:ascii="Times New Roman" w:eastAsia="Calibri" w:hAnsi="Times New Roman" w:cs="Times New Roman"/>
          <w:sz w:val="24"/>
          <w:szCs w:val="24"/>
          <w:lang w:val="fr-BE" w:bidi="ar-TN"/>
        </w:rPr>
        <w:t xml:space="preserve"> et </w:t>
      </w:r>
      <w:r w:rsidR="00C03CA9" w:rsidRPr="004B23AD">
        <w:rPr>
          <w:rFonts w:ascii="Times New Roman" w:eastAsia="Calibri" w:hAnsi="Times New Roman" w:cs="Times New Roman"/>
          <w:sz w:val="24"/>
          <w:szCs w:val="24"/>
          <w:lang w:val="fr-BE" w:bidi="ar-TN"/>
        </w:rPr>
        <w:t xml:space="preserve">qui </w:t>
      </w:r>
      <w:r w:rsidR="00490D94" w:rsidRPr="004B23AD">
        <w:rPr>
          <w:rFonts w:ascii="Times New Roman" w:eastAsia="Calibri" w:hAnsi="Times New Roman" w:cs="Times New Roman"/>
          <w:sz w:val="24"/>
          <w:szCs w:val="24"/>
          <w:lang w:val="fr-BE" w:bidi="ar-TN"/>
        </w:rPr>
        <w:t xml:space="preserve">a engendré </w:t>
      </w:r>
      <w:r w:rsidR="00C03CA9" w:rsidRPr="004B23AD">
        <w:rPr>
          <w:rFonts w:ascii="Times New Roman" w:eastAsia="Calibri" w:hAnsi="Times New Roman" w:cs="Times New Roman"/>
          <w:sz w:val="24"/>
          <w:szCs w:val="24"/>
          <w:lang w:val="fr-BE" w:bidi="ar-TN"/>
        </w:rPr>
        <w:t xml:space="preserve"> l'occupation de la capitale Paris... Ces nouvelles conditions accordaient aux Tunisiens une sorte de </w:t>
      </w:r>
      <w:r w:rsidR="00196983" w:rsidRPr="004B23AD">
        <w:rPr>
          <w:rFonts w:ascii="Times New Roman" w:eastAsia="Calibri" w:hAnsi="Times New Roman" w:cs="Times New Roman"/>
          <w:sz w:val="24"/>
          <w:szCs w:val="24"/>
          <w:lang w:val="fr-BE" w:bidi="ar-TN"/>
        </w:rPr>
        <w:t xml:space="preserve">libération </w:t>
      </w:r>
      <w:r w:rsidR="00DE6C9A" w:rsidRPr="004B23AD">
        <w:rPr>
          <w:rFonts w:ascii="Times New Roman" w:eastAsia="Calibri" w:hAnsi="Times New Roman" w:cs="Times New Roman"/>
          <w:sz w:val="24"/>
          <w:szCs w:val="24"/>
          <w:lang w:val="fr-BE" w:bidi="ar-TN"/>
        </w:rPr>
        <w:t xml:space="preserve">en termes de </w:t>
      </w:r>
      <w:r w:rsidR="00C03CA9" w:rsidRPr="004B23AD">
        <w:rPr>
          <w:rFonts w:ascii="Times New Roman" w:eastAsia="Calibri" w:hAnsi="Times New Roman" w:cs="Times New Roman"/>
          <w:sz w:val="24"/>
          <w:szCs w:val="24"/>
          <w:lang w:val="fr-BE" w:bidi="ar-TN"/>
        </w:rPr>
        <w:t xml:space="preserve"> rapport </w:t>
      </w:r>
      <w:r w:rsidR="00196983" w:rsidRPr="004B23AD">
        <w:rPr>
          <w:rFonts w:ascii="Times New Roman" w:eastAsia="Calibri" w:hAnsi="Times New Roman" w:cs="Times New Roman"/>
          <w:sz w:val="24"/>
          <w:szCs w:val="24"/>
          <w:lang w:val="fr-BE" w:bidi="ar-TN"/>
        </w:rPr>
        <w:t>colonisé – colonisateur. L</w:t>
      </w:r>
      <w:r w:rsidR="00C03CA9" w:rsidRPr="004B23AD">
        <w:rPr>
          <w:rFonts w:ascii="Times New Roman" w:eastAsia="Calibri" w:hAnsi="Times New Roman" w:cs="Times New Roman"/>
          <w:sz w:val="24"/>
          <w:szCs w:val="24"/>
          <w:lang w:val="fr-BE" w:bidi="ar-TN"/>
        </w:rPr>
        <w:t xml:space="preserve">es Tunisiens </w:t>
      </w:r>
      <w:r w:rsidR="00196983" w:rsidRPr="004B23AD">
        <w:rPr>
          <w:rFonts w:ascii="Times New Roman" w:eastAsia="Calibri" w:hAnsi="Times New Roman" w:cs="Times New Roman"/>
          <w:sz w:val="24"/>
          <w:szCs w:val="24"/>
          <w:lang w:val="fr-BE" w:bidi="ar-TN"/>
        </w:rPr>
        <w:t xml:space="preserve"> ont </w:t>
      </w:r>
      <w:r w:rsidR="00C03CA9" w:rsidRPr="004B23AD">
        <w:rPr>
          <w:rFonts w:ascii="Times New Roman" w:eastAsia="Calibri" w:hAnsi="Times New Roman" w:cs="Times New Roman"/>
          <w:sz w:val="24"/>
          <w:szCs w:val="24"/>
          <w:lang w:val="fr-BE" w:bidi="ar-TN"/>
        </w:rPr>
        <w:t>profit</w:t>
      </w:r>
      <w:r w:rsidR="00196983" w:rsidRPr="004B23AD">
        <w:rPr>
          <w:rFonts w:ascii="Times New Roman" w:eastAsia="Calibri" w:hAnsi="Times New Roman" w:cs="Times New Roman"/>
          <w:sz w:val="24"/>
          <w:szCs w:val="24"/>
          <w:lang w:val="fr-BE" w:bidi="ar-TN"/>
        </w:rPr>
        <w:t>é</w:t>
      </w:r>
      <w:r w:rsidR="00C03CA9" w:rsidRPr="004B23AD">
        <w:rPr>
          <w:rFonts w:ascii="Times New Roman" w:eastAsia="Calibri" w:hAnsi="Times New Roman" w:cs="Times New Roman"/>
          <w:sz w:val="24"/>
          <w:szCs w:val="24"/>
          <w:lang w:val="fr-BE" w:bidi="ar-TN"/>
        </w:rPr>
        <w:t xml:space="preserve"> de tout événement pour critiquer les Français et leurs pratiques. De tels événements montrent le changement dans les relations dû </w:t>
      </w:r>
      <w:r w:rsidR="00196983" w:rsidRPr="004B23AD">
        <w:rPr>
          <w:rFonts w:ascii="Times New Roman" w:eastAsia="Calibri" w:hAnsi="Times New Roman" w:cs="Times New Roman"/>
          <w:sz w:val="24"/>
          <w:szCs w:val="24"/>
          <w:lang w:val="fr-BE" w:bidi="ar-TN"/>
        </w:rPr>
        <w:t xml:space="preserve">au </w:t>
      </w:r>
      <w:r w:rsidR="00C03CA9" w:rsidRPr="004B23AD">
        <w:rPr>
          <w:rFonts w:ascii="Times New Roman" w:eastAsia="Calibri" w:hAnsi="Times New Roman" w:cs="Times New Roman"/>
          <w:sz w:val="24"/>
          <w:szCs w:val="24"/>
          <w:lang w:val="fr-BE" w:bidi="ar-TN"/>
        </w:rPr>
        <w:t xml:space="preserve"> déclenchement de la Seconde Guerre mondiale, ainsi que le changement dans la conjoncture </w:t>
      </w:r>
      <w:r w:rsidR="000E1563" w:rsidRPr="004B23AD">
        <w:rPr>
          <w:rFonts w:ascii="Times New Roman" w:eastAsia="Calibri" w:hAnsi="Times New Roman" w:cs="Times New Roman"/>
          <w:sz w:val="24"/>
          <w:szCs w:val="24"/>
          <w:lang w:val="fr-BE" w:bidi="ar-TN"/>
        </w:rPr>
        <w:t xml:space="preserve">intérieure. </w:t>
      </w:r>
    </w:p>
    <w:p w14:paraId="0E1FA35A" w14:textId="77777777" w:rsidR="005F5D5B" w:rsidRPr="004B23AD" w:rsidRDefault="005F5D5B" w:rsidP="004B23AD">
      <w:pPr>
        <w:spacing w:after="0" w:line="240" w:lineRule="auto"/>
        <w:jc w:val="both"/>
        <w:rPr>
          <w:rFonts w:ascii="Times New Roman" w:eastAsia="Calibri" w:hAnsi="Times New Roman" w:cs="Times New Roman"/>
          <w:b/>
          <w:bCs/>
          <w:sz w:val="24"/>
          <w:szCs w:val="24"/>
          <w:lang w:val="fr-BE" w:bidi="ar-TN"/>
        </w:rPr>
      </w:pPr>
    </w:p>
    <w:p w14:paraId="67EFFD1E" w14:textId="77777777" w:rsidR="005F5D5B" w:rsidRPr="004B23AD" w:rsidRDefault="006E1602" w:rsidP="004B23AD">
      <w:pPr>
        <w:spacing w:after="0" w:line="240" w:lineRule="auto"/>
        <w:jc w:val="both"/>
        <w:rPr>
          <w:rFonts w:ascii="Times New Roman" w:eastAsia="Calibri" w:hAnsi="Times New Roman" w:cs="Times New Roman"/>
          <w:b/>
          <w:bCs/>
          <w:sz w:val="24"/>
          <w:szCs w:val="24"/>
          <w:lang w:val="fr-BE" w:bidi="ar-TN"/>
        </w:rPr>
      </w:pPr>
      <w:r w:rsidRPr="004B23AD">
        <w:rPr>
          <w:rFonts w:ascii="Times New Roman" w:eastAsia="Calibri" w:hAnsi="Times New Roman" w:cs="Times New Roman"/>
          <w:b/>
          <w:bCs/>
          <w:sz w:val="24"/>
          <w:szCs w:val="24"/>
          <w:lang w:val="fr-BE" w:bidi="ar-TN"/>
        </w:rPr>
        <w:t>Conclusion:</w:t>
      </w:r>
    </w:p>
    <w:p w14:paraId="09354377" w14:textId="6ECA74CE" w:rsidR="00EF0BD2" w:rsidRPr="004B23AD" w:rsidRDefault="00EF0BD2" w:rsidP="004B23AD">
      <w:pPr>
        <w:spacing w:after="0" w:line="240" w:lineRule="auto"/>
        <w:jc w:val="both"/>
        <w:rPr>
          <w:rFonts w:ascii="Times New Roman" w:eastAsia="Calibri" w:hAnsi="Times New Roman" w:cs="Times New Roman"/>
          <w:b/>
          <w:bCs/>
          <w:sz w:val="24"/>
          <w:szCs w:val="24"/>
          <w:lang w:val="fr-BE" w:bidi="ar-TN"/>
        </w:rPr>
      </w:pPr>
      <w:r w:rsidRPr="004B23AD">
        <w:rPr>
          <w:rFonts w:ascii="Times New Roman" w:eastAsia="Calibri" w:hAnsi="Times New Roman" w:cs="Times New Roman"/>
          <w:b/>
          <w:bCs/>
          <w:sz w:val="24"/>
          <w:szCs w:val="24"/>
          <w:lang w:val="fr-BE" w:bidi="ar-TN"/>
        </w:rPr>
        <w:t xml:space="preserve"> </w:t>
      </w:r>
    </w:p>
    <w:p w14:paraId="75419CFC" w14:textId="4A83A867" w:rsidR="007435C8" w:rsidRPr="004B23AD" w:rsidRDefault="00DE6C9A" w:rsidP="004B23AD">
      <w:pPr>
        <w:pStyle w:val="NormalWeb"/>
        <w:numPr>
          <w:ilvl w:val="0"/>
          <w:numId w:val="4"/>
        </w:numPr>
        <w:spacing w:before="0" w:beforeAutospacing="0" w:after="0" w:afterAutospacing="0"/>
        <w:jc w:val="both"/>
        <w:rPr>
          <w:rFonts w:eastAsiaTheme="minorEastAsia"/>
          <w:kern w:val="24"/>
          <w:lang w:val="fr-BE"/>
        </w:rPr>
      </w:pPr>
      <w:r w:rsidRPr="004B23AD">
        <w:rPr>
          <w:rFonts w:eastAsiaTheme="minorEastAsia"/>
          <w:kern w:val="24"/>
          <w:lang w:val="fr-BE"/>
        </w:rPr>
        <w:t>La</w:t>
      </w:r>
      <w:r w:rsidR="00EF0BD2" w:rsidRPr="004B23AD">
        <w:rPr>
          <w:rFonts w:eastAsiaTheme="minorEastAsia"/>
          <w:kern w:val="24"/>
          <w:lang w:val="fr-BE"/>
        </w:rPr>
        <w:t xml:space="preserve"> seconde guerre mondiale est considérée comme une guerre dévastatrice qu</w:t>
      </w:r>
      <w:r w:rsidR="007435C8" w:rsidRPr="004B23AD">
        <w:rPr>
          <w:rFonts w:eastAsiaTheme="minorEastAsia"/>
          <w:kern w:val="24"/>
          <w:lang w:val="fr-BE"/>
        </w:rPr>
        <w:t>i a engendré de nombreux dégâts</w:t>
      </w:r>
      <w:r w:rsidR="00EF0BD2" w:rsidRPr="004B23AD">
        <w:rPr>
          <w:rFonts w:eastAsiaTheme="minorEastAsia"/>
          <w:kern w:val="24"/>
          <w:lang w:val="fr-BE"/>
        </w:rPr>
        <w:t>, beaucoup d’historiens se sont pench</w:t>
      </w:r>
      <w:r w:rsidR="007435C8" w:rsidRPr="004B23AD">
        <w:rPr>
          <w:rFonts w:eastAsiaTheme="minorEastAsia"/>
          <w:kern w:val="24"/>
          <w:lang w:val="fr-BE"/>
        </w:rPr>
        <w:t>és sur les décomptes des pertes</w:t>
      </w:r>
      <w:r w:rsidR="00EF0BD2" w:rsidRPr="004B23AD">
        <w:rPr>
          <w:rFonts w:eastAsiaTheme="minorEastAsia"/>
          <w:kern w:val="24"/>
          <w:lang w:val="fr-BE"/>
        </w:rPr>
        <w:t>,</w:t>
      </w:r>
      <w:r w:rsidR="007435C8" w:rsidRPr="004B23AD">
        <w:rPr>
          <w:rFonts w:eastAsiaTheme="minorEastAsia"/>
          <w:kern w:val="24"/>
          <w:lang w:val="fr-BE"/>
        </w:rPr>
        <w:t xml:space="preserve"> </w:t>
      </w:r>
      <w:r w:rsidR="00EF0BD2" w:rsidRPr="004B23AD">
        <w:rPr>
          <w:rFonts w:eastAsiaTheme="minorEastAsia"/>
          <w:kern w:val="24"/>
          <w:lang w:val="fr-BE"/>
        </w:rPr>
        <w:t>mais l’originalité de cette présente recherche est le fait d’all</w:t>
      </w:r>
      <w:r w:rsidR="007435C8" w:rsidRPr="004B23AD">
        <w:rPr>
          <w:rFonts w:eastAsiaTheme="minorEastAsia"/>
          <w:kern w:val="24"/>
          <w:lang w:val="fr-BE"/>
        </w:rPr>
        <w:t>ée au-delà de ce côté matériel</w:t>
      </w:r>
      <w:r w:rsidR="00EF0BD2" w:rsidRPr="004B23AD">
        <w:rPr>
          <w:rFonts w:eastAsiaTheme="minorEastAsia"/>
          <w:kern w:val="24"/>
          <w:lang w:val="fr-BE"/>
        </w:rPr>
        <w:t xml:space="preserve"> pour s’attarder sur les répercussions mentales </w:t>
      </w:r>
      <w:r w:rsidR="007435C8" w:rsidRPr="004B23AD">
        <w:rPr>
          <w:rFonts w:eastAsiaTheme="minorEastAsia"/>
          <w:kern w:val="24"/>
          <w:lang w:val="fr-BE"/>
        </w:rPr>
        <w:t xml:space="preserve">des communautés européennes.  </w:t>
      </w:r>
    </w:p>
    <w:p w14:paraId="6235D72A" w14:textId="468C63D6" w:rsidR="005F5D5B" w:rsidRPr="004B23AD" w:rsidRDefault="007435C8" w:rsidP="004B23AD">
      <w:pPr>
        <w:pStyle w:val="NormalWeb"/>
        <w:numPr>
          <w:ilvl w:val="0"/>
          <w:numId w:val="4"/>
        </w:numPr>
        <w:spacing w:before="0" w:beforeAutospacing="0" w:after="0" w:afterAutospacing="0"/>
        <w:jc w:val="both"/>
        <w:rPr>
          <w:lang w:val="fr-BE"/>
        </w:rPr>
      </w:pPr>
      <w:r w:rsidRPr="004B23AD">
        <w:rPr>
          <w:rFonts w:eastAsiaTheme="minorEastAsia"/>
          <w:kern w:val="24"/>
          <w:lang w:val="fr-BE"/>
        </w:rPr>
        <w:lastRenderedPageBreak/>
        <w:t>D</w:t>
      </w:r>
      <w:r w:rsidR="00EF0BD2" w:rsidRPr="004B23AD">
        <w:rPr>
          <w:rFonts w:eastAsiaTheme="minorEastAsia"/>
          <w:kern w:val="24"/>
          <w:lang w:val="fr-BE"/>
        </w:rPr>
        <w:t>ans  cette perspective</w:t>
      </w:r>
      <w:r w:rsidRPr="004B23AD">
        <w:rPr>
          <w:rFonts w:eastAsiaTheme="minorEastAsia"/>
          <w:kern w:val="24"/>
          <w:lang w:val="fr-BE"/>
        </w:rPr>
        <w:t>,</w:t>
      </w:r>
      <w:r w:rsidR="00EF0BD2" w:rsidRPr="004B23AD">
        <w:rPr>
          <w:rFonts w:eastAsiaTheme="minorEastAsia"/>
          <w:kern w:val="24"/>
          <w:lang w:val="fr-BE"/>
        </w:rPr>
        <w:t xml:space="preserve">  j’ai eu recours à  une approche psychologique qui présente une occasion primordiale pour compre</w:t>
      </w:r>
      <w:r w:rsidRPr="004B23AD">
        <w:rPr>
          <w:rFonts w:eastAsiaTheme="minorEastAsia"/>
          <w:kern w:val="24"/>
          <w:lang w:val="fr-BE"/>
        </w:rPr>
        <w:t>ndre l’autre face de la guerre. I</w:t>
      </w:r>
      <w:r w:rsidR="00EF0BD2" w:rsidRPr="004B23AD">
        <w:rPr>
          <w:rFonts w:eastAsiaTheme="minorEastAsia"/>
          <w:kern w:val="24"/>
          <w:lang w:val="fr-BE"/>
        </w:rPr>
        <w:t>l s’agit des répercussions des rebondissements  de la guerre  sur l’état d’esprit de ces minorités européennes  qui ne sont pas toujours en harmonie avec leurs gouvernements</w:t>
      </w:r>
      <w:r w:rsidR="005F5D5B" w:rsidRPr="004B23AD">
        <w:rPr>
          <w:rFonts w:eastAsiaTheme="minorEastAsia"/>
          <w:kern w:val="24"/>
          <w:lang w:val="fr-BE"/>
        </w:rPr>
        <w:t>.</w:t>
      </w:r>
      <w:r w:rsidR="00EF0BD2" w:rsidRPr="004B23AD">
        <w:rPr>
          <w:rFonts w:eastAsiaTheme="minorEastAsia"/>
          <w:kern w:val="24"/>
          <w:lang w:val="fr-BE"/>
        </w:rPr>
        <w:t xml:space="preserve"> </w:t>
      </w:r>
    </w:p>
    <w:p w14:paraId="15CA6711" w14:textId="7E104E82" w:rsidR="00EF0BD2" w:rsidRPr="004B23AD" w:rsidRDefault="00EF0BD2" w:rsidP="004B23AD">
      <w:pPr>
        <w:pStyle w:val="NormalWeb"/>
        <w:numPr>
          <w:ilvl w:val="0"/>
          <w:numId w:val="4"/>
        </w:numPr>
        <w:spacing w:before="0" w:beforeAutospacing="0" w:after="0" w:afterAutospacing="0"/>
        <w:jc w:val="both"/>
        <w:rPr>
          <w:lang w:val="fr-BE"/>
        </w:rPr>
      </w:pPr>
      <w:r w:rsidRPr="004B23AD">
        <w:rPr>
          <w:rFonts w:eastAsiaTheme="minorEastAsia"/>
          <w:kern w:val="24"/>
          <w:lang w:val="fr-BE"/>
        </w:rPr>
        <w:t>Le but  de ces communautés  européennes notamment française et italienne  reste  toujours de préserver leurs intérêts  personnels</w:t>
      </w:r>
      <w:r w:rsidR="007435C8" w:rsidRPr="004B23AD">
        <w:rPr>
          <w:rFonts w:eastAsiaTheme="minorEastAsia"/>
          <w:kern w:val="24"/>
          <w:lang w:val="fr-BE"/>
        </w:rPr>
        <w:t>. D</w:t>
      </w:r>
      <w:r w:rsidRPr="004B23AD">
        <w:rPr>
          <w:rFonts w:eastAsiaTheme="minorEastAsia"/>
          <w:kern w:val="24"/>
          <w:lang w:val="fr-BE"/>
        </w:rPr>
        <w:t xml:space="preserve">’ailleurs  un article paru dans le  journal </w:t>
      </w:r>
      <w:r w:rsidRPr="004B23AD">
        <w:rPr>
          <w:rFonts w:eastAsiaTheme="minorEastAsia"/>
          <w:i/>
          <w:iCs/>
          <w:kern w:val="24"/>
          <w:lang w:val="fr-BE"/>
        </w:rPr>
        <w:t>Le Petit Matin</w:t>
      </w:r>
      <w:r w:rsidRPr="004B23AD">
        <w:rPr>
          <w:rFonts w:eastAsiaTheme="minorEastAsia"/>
          <w:kern w:val="24"/>
          <w:lang w:val="fr-BE"/>
        </w:rPr>
        <w:t xml:space="preserve"> intitulé  </w:t>
      </w:r>
      <w:r w:rsidRPr="004B23AD">
        <w:rPr>
          <w:rFonts w:eastAsiaTheme="minorEastAsia"/>
          <w:i/>
          <w:iCs/>
          <w:kern w:val="24"/>
          <w:lang w:val="fr-BE"/>
        </w:rPr>
        <w:t>« Intérêts Français et intérêts de la France</w:t>
      </w:r>
      <w:r w:rsidRPr="004B23AD">
        <w:rPr>
          <w:rFonts w:eastAsiaTheme="minorEastAsia"/>
          <w:kern w:val="24"/>
          <w:lang w:val="fr-BE"/>
        </w:rPr>
        <w:t> » évoque l’esprit pragmatique  de ces minorités  en Tunisie</w:t>
      </w:r>
      <w:r w:rsidR="005D4688" w:rsidRPr="004B23AD">
        <w:rPr>
          <w:rFonts w:eastAsiaTheme="minorEastAsia"/>
          <w:kern w:val="24"/>
          <w:lang w:val="fr-BE"/>
        </w:rPr>
        <w:t>.</w:t>
      </w:r>
    </w:p>
    <w:p w14:paraId="06A0D79C" w14:textId="77777777" w:rsidR="000C4A3F" w:rsidRPr="00B1703B" w:rsidRDefault="000C4A3F" w:rsidP="003F79D8">
      <w:pPr>
        <w:pStyle w:val="NormalWeb"/>
        <w:spacing w:before="0" w:beforeAutospacing="0" w:after="0" w:afterAutospacing="0"/>
        <w:jc w:val="both"/>
        <w:rPr>
          <w:rFonts w:eastAsiaTheme="minorEastAsia"/>
          <w:kern w:val="24"/>
        </w:rPr>
      </w:pPr>
    </w:p>
    <w:p w14:paraId="637C3E6E" w14:textId="77777777" w:rsidR="000C4A3F" w:rsidRPr="00B1703B" w:rsidRDefault="000C4A3F" w:rsidP="003F79D8">
      <w:pPr>
        <w:pStyle w:val="NormalWeb"/>
        <w:spacing w:before="0" w:beforeAutospacing="0" w:after="0" w:afterAutospacing="0"/>
        <w:jc w:val="both"/>
      </w:pPr>
    </w:p>
    <w:p w14:paraId="126A2A02" w14:textId="3073FC18" w:rsidR="006E1602" w:rsidRPr="00B1703B" w:rsidRDefault="00935732" w:rsidP="005D4688">
      <w:pPr>
        <w:spacing w:after="0" w:line="240" w:lineRule="auto"/>
        <w:jc w:val="both"/>
        <w:rPr>
          <w:rFonts w:ascii="Times New Roman" w:eastAsia="Calibri" w:hAnsi="Times New Roman" w:cs="Times New Roman"/>
          <w:b/>
          <w:bCs/>
          <w:sz w:val="24"/>
          <w:szCs w:val="24"/>
          <w:lang w:bidi="ar-TN"/>
        </w:rPr>
      </w:pPr>
      <w:r w:rsidRPr="00B1703B">
        <w:rPr>
          <w:rFonts w:ascii="Times New Roman" w:eastAsia="Calibri" w:hAnsi="Times New Roman" w:cs="Times New Roman"/>
          <w:b/>
          <w:bCs/>
          <w:sz w:val="24"/>
          <w:szCs w:val="24"/>
          <w:lang w:bidi="ar-TN"/>
        </w:rPr>
        <w:t>Bibliographie :</w:t>
      </w:r>
    </w:p>
    <w:p w14:paraId="203B5F78" w14:textId="77777777" w:rsidR="005D4688" w:rsidRPr="00B1703B" w:rsidRDefault="005D4688" w:rsidP="005D4688">
      <w:pPr>
        <w:spacing w:after="0" w:line="240" w:lineRule="auto"/>
        <w:jc w:val="both"/>
        <w:rPr>
          <w:rFonts w:ascii="Times New Roman" w:hAnsi="Times New Roman" w:cs="Times New Roman"/>
          <w:b/>
          <w:bCs/>
          <w:sz w:val="24"/>
          <w:szCs w:val="24"/>
        </w:rPr>
      </w:pPr>
    </w:p>
    <w:p w14:paraId="1722A833" w14:textId="16323C2E" w:rsidR="005F5D5B" w:rsidRPr="00B1703B" w:rsidRDefault="005F5D5B" w:rsidP="005D4688">
      <w:pPr>
        <w:spacing w:after="0" w:line="240" w:lineRule="auto"/>
        <w:jc w:val="both"/>
        <w:rPr>
          <w:rFonts w:ascii="Times New Roman" w:hAnsi="Times New Roman" w:cs="Times New Roman"/>
          <w:b/>
          <w:bCs/>
          <w:sz w:val="24"/>
          <w:szCs w:val="24"/>
        </w:rPr>
      </w:pPr>
      <w:r w:rsidRPr="00B1703B">
        <w:rPr>
          <w:rFonts w:ascii="Times New Roman" w:hAnsi="Times New Roman" w:cs="Times New Roman"/>
          <w:b/>
          <w:bCs/>
          <w:sz w:val="24"/>
          <w:szCs w:val="24"/>
        </w:rPr>
        <w:t>Archives</w:t>
      </w:r>
    </w:p>
    <w:p w14:paraId="7A921D0E" w14:textId="600AB954" w:rsidR="005D4688" w:rsidRPr="00B1703B" w:rsidRDefault="005D4688" w:rsidP="005D4688">
      <w:pPr>
        <w:spacing w:after="0" w:line="240" w:lineRule="auto"/>
        <w:jc w:val="both"/>
        <w:rPr>
          <w:rFonts w:ascii="Times New Roman" w:hAnsi="Times New Roman" w:cs="Times New Roman"/>
          <w:sz w:val="24"/>
          <w:szCs w:val="24"/>
        </w:rPr>
      </w:pPr>
      <w:r w:rsidRPr="00B1703B">
        <w:rPr>
          <w:rFonts w:ascii="Times New Roman" w:hAnsi="Times New Roman" w:cs="Times New Roman"/>
          <w:sz w:val="24"/>
          <w:szCs w:val="24"/>
        </w:rPr>
        <w:t>A.N.T, série : M.N, C 43, D</w:t>
      </w:r>
      <w:r w:rsidRPr="00B1703B">
        <w:rPr>
          <w:rFonts w:ascii="Times New Roman" w:hAnsi="Times New Roman" w:cs="Times New Roman"/>
          <w:sz w:val="24"/>
          <w:szCs w:val="24"/>
          <w:vertAlign w:val="subscript"/>
        </w:rPr>
        <w:t>1</w:t>
      </w:r>
      <w:r w:rsidRPr="00B1703B">
        <w:rPr>
          <w:rFonts w:ascii="Times New Roman" w:hAnsi="Times New Roman" w:cs="Times New Roman"/>
          <w:sz w:val="24"/>
          <w:szCs w:val="24"/>
        </w:rPr>
        <w:t>, titre : Etat d’esprit de la population indigène pendant la Deuxième Guerre mondiale.</w:t>
      </w:r>
    </w:p>
    <w:p w14:paraId="5271A61C" w14:textId="77777777" w:rsidR="005D4688" w:rsidRPr="00B1703B" w:rsidRDefault="005D4688" w:rsidP="005D4688">
      <w:pPr>
        <w:spacing w:after="0" w:line="240" w:lineRule="auto"/>
        <w:jc w:val="both"/>
        <w:rPr>
          <w:rFonts w:ascii="Times New Roman" w:hAnsi="Times New Roman" w:cs="Times New Roman"/>
          <w:sz w:val="24"/>
          <w:szCs w:val="24"/>
        </w:rPr>
      </w:pPr>
      <w:r w:rsidRPr="00B1703B">
        <w:rPr>
          <w:rFonts w:ascii="Times New Roman" w:hAnsi="Times New Roman" w:cs="Times New Roman"/>
          <w:sz w:val="24"/>
          <w:szCs w:val="24"/>
        </w:rPr>
        <w:t xml:space="preserve"> </w:t>
      </w:r>
      <w:r w:rsidRPr="00B1703B">
        <w:rPr>
          <w:rFonts w:ascii="Times New Roman" w:hAnsi="Times New Roman" w:cs="Times New Roman"/>
          <w:spacing w:val="-4"/>
          <w:sz w:val="24"/>
          <w:szCs w:val="24"/>
        </w:rPr>
        <w:t>A.Q.O, Série : Vichy-Tunisie, dossier 32, d’Esteva à Vichy, télégramme n° 1719 – 1720 du 10 novembre 1942 à 23 dossiers  n° 1719 – 1720.</w:t>
      </w:r>
    </w:p>
    <w:p w14:paraId="6CFE5C1B" w14:textId="77777777" w:rsidR="005D4688" w:rsidRPr="00B1703B" w:rsidRDefault="005D4688" w:rsidP="005D4688">
      <w:pPr>
        <w:spacing w:after="0" w:line="240" w:lineRule="auto"/>
        <w:jc w:val="both"/>
        <w:rPr>
          <w:rFonts w:ascii="Times New Roman" w:hAnsi="Times New Roman" w:cs="Times New Roman"/>
          <w:sz w:val="24"/>
          <w:szCs w:val="24"/>
        </w:rPr>
      </w:pPr>
      <w:r w:rsidRPr="00B1703B">
        <w:rPr>
          <w:rFonts w:ascii="Times New Roman" w:hAnsi="Times New Roman" w:cs="Times New Roman"/>
          <w:sz w:val="24"/>
          <w:szCs w:val="24"/>
        </w:rPr>
        <w:t>Archives de Nantes, R.G, 85 Protectorat Tunisie, Direction de la sureté publique, Naturalisation : Tunis le 27 novembre.</w:t>
      </w:r>
    </w:p>
    <w:p w14:paraId="75207323" w14:textId="123A4235" w:rsidR="005D4688" w:rsidRPr="00B1703B" w:rsidRDefault="005D4688" w:rsidP="005D4688">
      <w:pPr>
        <w:spacing w:after="0" w:line="240" w:lineRule="auto"/>
        <w:jc w:val="both"/>
        <w:rPr>
          <w:rFonts w:ascii="Times New Roman" w:hAnsi="Times New Roman" w:cs="Times New Roman"/>
          <w:sz w:val="24"/>
          <w:szCs w:val="24"/>
        </w:rPr>
      </w:pPr>
      <w:r w:rsidRPr="00B1703B">
        <w:rPr>
          <w:rFonts w:ascii="Times New Roman" w:hAnsi="Times New Roman" w:cs="Times New Roman"/>
          <w:sz w:val="24"/>
          <w:szCs w:val="24"/>
        </w:rPr>
        <w:t>M.A.E, série : renseignements généraux;</w:t>
      </w:r>
      <w:r w:rsidRPr="00B1703B">
        <w:rPr>
          <w:rFonts w:ascii="Times New Roman" w:hAnsi="Times New Roman" w:cs="Times New Roman"/>
          <w:sz w:val="24"/>
          <w:szCs w:val="24"/>
          <w:rtl/>
        </w:rPr>
        <w:t xml:space="preserve"> </w:t>
      </w:r>
      <w:r w:rsidRPr="00B1703B">
        <w:rPr>
          <w:rFonts w:ascii="Times New Roman" w:hAnsi="Times New Roman" w:cs="Times New Roman"/>
          <w:sz w:val="24"/>
          <w:szCs w:val="24"/>
        </w:rPr>
        <w:t>archives de Quai d’Orsay ; C : 76, D : direction de la sureté publique.</w:t>
      </w:r>
    </w:p>
    <w:p w14:paraId="5A6676F9" w14:textId="77777777" w:rsidR="005D4688" w:rsidRPr="00B1703B" w:rsidRDefault="005D4688" w:rsidP="005D4688">
      <w:pPr>
        <w:pStyle w:val="FootnoteText"/>
        <w:jc w:val="both"/>
        <w:rPr>
          <w:rFonts w:ascii="Times New Roman" w:hAnsi="Times New Roman" w:cs="Times New Roman"/>
          <w:sz w:val="24"/>
          <w:szCs w:val="24"/>
        </w:rPr>
      </w:pPr>
    </w:p>
    <w:p w14:paraId="03D61E0D" w14:textId="77777777" w:rsidR="005D4688" w:rsidRPr="00B1703B" w:rsidRDefault="005D4688" w:rsidP="005D4688">
      <w:pPr>
        <w:pStyle w:val="FootnoteText"/>
        <w:jc w:val="both"/>
        <w:rPr>
          <w:rFonts w:ascii="Times New Roman" w:hAnsi="Times New Roman" w:cs="Times New Roman"/>
          <w:b/>
          <w:bCs/>
          <w:sz w:val="24"/>
          <w:szCs w:val="24"/>
        </w:rPr>
      </w:pPr>
      <w:r w:rsidRPr="00B1703B">
        <w:rPr>
          <w:rFonts w:ascii="Times New Roman" w:hAnsi="Times New Roman" w:cs="Times New Roman"/>
          <w:b/>
          <w:bCs/>
          <w:sz w:val="24"/>
          <w:szCs w:val="24"/>
        </w:rPr>
        <w:t>Livres</w:t>
      </w:r>
    </w:p>
    <w:p w14:paraId="3808DBA6" w14:textId="77777777" w:rsidR="005D4688" w:rsidRPr="00B1703B" w:rsidRDefault="005D4688" w:rsidP="005D4688">
      <w:pPr>
        <w:spacing w:after="0" w:line="240" w:lineRule="auto"/>
        <w:jc w:val="both"/>
        <w:rPr>
          <w:rFonts w:ascii="Times New Roman" w:hAnsi="Times New Roman" w:cs="Times New Roman"/>
          <w:sz w:val="24"/>
          <w:szCs w:val="24"/>
        </w:rPr>
      </w:pPr>
      <w:r w:rsidRPr="00B1703B">
        <w:rPr>
          <w:rFonts w:ascii="Times New Roman" w:hAnsi="Times New Roman" w:cs="Times New Roman"/>
          <w:spacing w:val="-4"/>
          <w:sz w:val="24"/>
          <w:szCs w:val="24"/>
        </w:rPr>
        <w:t>Annuaire statistique de la Tunisie 1940 à 1946</w:t>
      </w:r>
      <w:r w:rsidRPr="00B1703B">
        <w:rPr>
          <w:rFonts w:ascii="Times New Roman" w:hAnsi="Times New Roman" w:cs="Times New Roman"/>
          <w:i/>
          <w:iCs/>
          <w:spacing w:val="-4"/>
          <w:sz w:val="24"/>
          <w:szCs w:val="24"/>
        </w:rPr>
        <w:t>.</w:t>
      </w:r>
    </w:p>
    <w:p w14:paraId="46DF38A9" w14:textId="77777777" w:rsidR="005D4688" w:rsidRPr="00B1703B" w:rsidRDefault="005D4688" w:rsidP="005D4688">
      <w:pPr>
        <w:spacing w:after="0" w:line="240" w:lineRule="auto"/>
        <w:jc w:val="both"/>
        <w:rPr>
          <w:rFonts w:ascii="Times New Roman" w:hAnsi="Times New Roman" w:cs="Times New Roman"/>
          <w:sz w:val="24"/>
          <w:szCs w:val="24"/>
          <w:lang w:bidi="ar-TN"/>
        </w:rPr>
      </w:pPr>
      <w:r w:rsidRPr="00B1703B">
        <w:rPr>
          <w:rFonts w:ascii="Times New Roman" w:hAnsi="Times New Roman" w:cs="Times New Roman"/>
          <w:sz w:val="24"/>
          <w:szCs w:val="24"/>
          <w:lang w:bidi="ar-TN"/>
        </w:rPr>
        <w:t>Bessis (Juliette),</w:t>
      </w:r>
      <w:r w:rsidRPr="00B1703B">
        <w:rPr>
          <w:rFonts w:ascii="Times New Roman" w:hAnsi="Times New Roman" w:cs="Times New Roman"/>
          <w:b/>
          <w:bCs/>
          <w:i/>
          <w:iCs/>
          <w:sz w:val="24"/>
          <w:szCs w:val="24"/>
          <w:lang w:bidi="ar-TN"/>
        </w:rPr>
        <w:t xml:space="preserve"> La Méditerranée fasciste L’Italie Mussolinienne et la Tunisie,</w:t>
      </w:r>
      <w:r w:rsidRPr="00B1703B">
        <w:rPr>
          <w:rFonts w:ascii="Times New Roman" w:hAnsi="Times New Roman" w:cs="Times New Roman"/>
          <w:sz w:val="24"/>
          <w:szCs w:val="24"/>
          <w:lang w:bidi="ar-TN"/>
        </w:rPr>
        <w:t xml:space="preserve"> Outre–Mer, Revue d’histoire,1982</w:t>
      </w:r>
    </w:p>
    <w:p w14:paraId="7C8D7E90" w14:textId="77777777" w:rsidR="005D4688" w:rsidRPr="00B1703B" w:rsidRDefault="005D4688" w:rsidP="005D4688">
      <w:pPr>
        <w:spacing w:after="0" w:line="240" w:lineRule="auto"/>
        <w:jc w:val="both"/>
        <w:rPr>
          <w:rFonts w:ascii="Times New Roman" w:hAnsi="Times New Roman" w:cs="Times New Roman"/>
          <w:sz w:val="24"/>
          <w:szCs w:val="24"/>
        </w:rPr>
      </w:pPr>
      <w:r w:rsidRPr="00B1703B">
        <w:rPr>
          <w:rFonts w:ascii="Times New Roman" w:hAnsi="Times New Roman" w:cs="Times New Roman"/>
          <w:sz w:val="24"/>
          <w:szCs w:val="24"/>
        </w:rPr>
        <w:t>Cherif (Fayçal), </w:t>
      </w:r>
      <w:r w:rsidRPr="00B1703B">
        <w:rPr>
          <w:rFonts w:ascii="Times New Roman" w:hAnsi="Times New Roman" w:cs="Times New Roman"/>
          <w:b/>
          <w:bCs/>
          <w:i/>
          <w:iCs/>
          <w:sz w:val="24"/>
          <w:szCs w:val="24"/>
        </w:rPr>
        <w:t>La Tunisie dans la tourmente de la seconde guerre mondiale</w:t>
      </w:r>
      <w:r w:rsidRPr="00B1703B">
        <w:rPr>
          <w:rFonts w:ascii="Times New Roman" w:hAnsi="Times New Roman" w:cs="Times New Roman"/>
          <w:sz w:val="24"/>
          <w:szCs w:val="24"/>
        </w:rPr>
        <w:t>, Centre de Publication Universitaire, Tunis 2014</w:t>
      </w:r>
    </w:p>
    <w:p w14:paraId="5B3D4BFA" w14:textId="5AA2EA0B" w:rsidR="005D4688" w:rsidRPr="00B1703B" w:rsidRDefault="005D4688" w:rsidP="005D4688">
      <w:pPr>
        <w:spacing w:after="0" w:line="240" w:lineRule="auto"/>
        <w:jc w:val="both"/>
        <w:rPr>
          <w:rFonts w:ascii="Times New Roman" w:hAnsi="Times New Roman" w:cs="Times New Roman"/>
          <w:sz w:val="24"/>
          <w:szCs w:val="24"/>
          <w:lang w:bidi="ar-TN"/>
        </w:rPr>
      </w:pPr>
      <w:r w:rsidRPr="00B1703B">
        <w:rPr>
          <w:rFonts w:ascii="Times New Roman" w:eastAsia="Tahoma" w:hAnsi="Times New Roman" w:cs="Times New Roman"/>
          <w:spacing w:val="-1"/>
          <w:w w:val="105"/>
          <w:sz w:val="24"/>
          <w:szCs w:val="24"/>
          <w:lang w:val="ro-RO"/>
        </w:rPr>
        <w:t>C</w:t>
      </w:r>
      <w:r w:rsidRPr="00B1703B">
        <w:rPr>
          <w:rFonts w:ascii="Times New Roman" w:eastAsia="Tahoma" w:hAnsi="Times New Roman" w:cs="Times New Roman"/>
          <w:spacing w:val="-1"/>
          <w:w w:val="105"/>
          <w:sz w:val="24"/>
          <w:szCs w:val="24"/>
          <w:lang w:val="ro-RO"/>
        </w:rPr>
        <w:t>ostea</w:t>
      </w:r>
      <w:r w:rsidRPr="00B1703B">
        <w:rPr>
          <w:rFonts w:ascii="Times New Roman" w:eastAsia="Tahoma" w:hAnsi="Times New Roman" w:cs="Times New Roman"/>
          <w:spacing w:val="-1"/>
          <w:w w:val="105"/>
          <w:sz w:val="24"/>
          <w:szCs w:val="24"/>
          <w:lang w:val="ro-RO"/>
        </w:rPr>
        <w:t>,</w:t>
      </w:r>
      <w:r w:rsidRPr="00B1703B">
        <w:rPr>
          <w:rFonts w:ascii="Times New Roman" w:eastAsia="Tahoma" w:hAnsi="Times New Roman" w:cs="Times New Roman"/>
          <w:spacing w:val="-16"/>
          <w:w w:val="105"/>
          <w:sz w:val="24"/>
          <w:szCs w:val="24"/>
          <w:lang w:val="ro-RO"/>
        </w:rPr>
        <w:t xml:space="preserve"> </w:t>
      </w:r>
      <w:r w:rsidRPr="00B1703B">
        <w:rPr>
          <w:rFonts w:ascii="Times New Roman" w:eastAsia="Tahoma" w:hAnsi="Times New Roman" w:cs="Times New Roman"/>
          <w:spacing w:val="-1"/>
          <w:w w:val="105"/>
          <w:sz w:val="24"/>
          <w:szCs w:val="24"/>
          <w:lang w:val="ro-RO"/>
        </w:rPr>
        <w:t>Simion</w:t>
      </w:r>
      <w:r w:rsidRPr="00B1703B">
        <w:rPr>
          <w:rFonts w:ascii="Times New Roman" w:eastAsia="Tahoma" w:hAnsi="Times New Roman" w:cs="Times New Roman"/>
          <w:spacing w:val="-15"/>
          <w:w w:val="105"/>
          <w:sz w:val="24"/>
          <w:szCs w:val="24"/>
          <w:lang w:val="ro-RO"/>
        </w:rPr>
        <w:t xml:space="preserve"> (</w:t>
      </w:r>
      <w:r w:rsidRPr="00B1703B">
        <w:rPr>
          <w:rFonts w:ascii="Times New Roman" w:eastAsia="Tahoma" w:hAnsi="Times New Roman" w:cs="Times New Roman"/>
          <w:spacing w:val="-1"/>
          <w:w w:val="105"/>
          <w:sz w:val="24"/>
          <w:szCs w:val="24"/>
          <w:lang w:val="ro-RO"/>
        </w:rPr>
        <w:t>coord</w:t>
      </w:r>
      <w:r w:rsidRPr="00B1703B">
        <w:rPr>
          <w:rFonts w:ascii="Times New Roman" w:eastAsia="Tahoma" w:hAnsi="Times New Roman" w:cs="Times New Roman"/>
          <w:spacing w:val="-1"/>
          <w:w w:val="105"/>
          <w:sz w:val="24"/>
          <w:szCs w:val="24"/>
          <w:lang w:val="ro-RO"/>
        </w:rPr>
        <w:t>.</w:t>
      </w:r>
      <w:r w:rsidRPr="00B1703B">
        <w:rPr>
          <w:rFonts w:ascii="Times New Roman" w:eastAsia="Tahoma" w:hAnsi="Times New Roman" w:cs="Times New Roman"/>
          <w:spacing w:val="-1"/>
          <w:w w:val="105"/>
          <w:sz w:val="24"/>
          <w:szCs w:val="24"/>
          <w:lang w:val="ro-RO"/>
        </w:rPr>
        <w:t>),</w:t>
      </w:r>
      <w:r w:rsidRPr="00B1703B">
        <w:rPr>
          <w:rFonts w:ascii="Times New Roman" w:eastAsia="Tahoma" w:hAnsi="Times New Roman" w:cs="Times New Roman"/>
          <w:spacing w:val="-14"/>
          <w:w w:val="105"/>
          <w:sz w:val="24"/>
          <w:szCs w:val="24"/>
          <w:lang w:val="ro-RO"/>
        </w:rPr>
        <w:t xml:space="preserve"> </w:t>
      </w:r>
      <w:r w:rsidRPr="00B1703B">
        <w:rPr>
          <w:rFonts w:ascii="Times New Roman" w:eastAsia="Tahoma" w:hAnsi="Times New Roman" w:cs="Times New Roman"/>
          <w:b/>
          <w:i/>
          <w:spacing w:val="-1"/>
          <w:w w:val="105"/>
          <w:sz w:val="24"/>
          <w:szCs w:val="24"/>
          <w:lang w:val="ro-RO"/>
        </w:rPr>
        <w:t>Culture,</w:t>
      </w:r>
      <w:r w:rsidRPr="00B1703B">
        <w:rPr>
          <w:rFonts w:ascii="Times New Roman" w:eastAsia="Tahoma" w:hAnsi="Times New Roman" w:cs="Times New Roman"/>
          <w:b/>
          <w:i/>
          <w:spacing w:val="-15"/>
          <w:w w:val="105"/>
          <w:sz w:val="24"/>
          <w:szCs w:val="24"/>
          <w:lang w:val="ro-RO"/>
        </w:rPr>
        <w:t xml:space="preserve"> </w:t>
      </w:r>
      <w:r w:rsidRPr="00B1703B">
        <w:rPr>
          <w:rFonts w:ascii="Times New Roman" w:eastAsia="Tahoma" w:hAnsi="Times New Roman" w:cs="Times New Roman"/>
          <w:b/>
          <w:i/>
          <w:spacing w:val="-1"/>
          <w:w w:val="105"/>
          <w:sz w:val="24"/>
          <w:szCs w:val="24"/>
          <w:lang w:val="ro-RO"/>
        </w:rPr>
        <w:t>Elites</w:t>
      </w:r>
      <w:r w:rsidRPr="00B1703B">
        <w:rPr>
          <w:rFonts w:ascii="Times New Roman" w:eastAsia="Tahoma" w:hAnsi="Times New Roman" w:cs="Times New Roman"/>
          <w:b/>
          <w:i/>
          <w:spacing w:val="-14"/>
          <w:w w:val="105"/>
          <w:sz w:val="24"/>
          <w:szCs w:val="24"/>
          <w:lang w:val="ro-RO"/>
        </w:rPr>
        <w:t xml:space="preserve"> </w:t>
      </w:r>
      <w:r w:rsidRPr="00B1703B">
        <w:rPr>
          <w:rFonts w:ascii="Times New Roman" w:eastAsia="Tahoma" w:hAnsi="Times New Roman" w:cs="Times New Roman"/>
          <w:b/>
          <w:i/>
          <w:w w:val="105"/>
          <w:sz w:val="24"/>
          <w:szCs w:val="24"/>
          <w:lang w:val="ro-RO"/>
        </w:rPr>
        <w:t>and</w:t>
      </w:r>
      <w:r w:rsidRPr="00B1703B">
        <w:rPr>
          <w:rFonts w:ascii="Times New Roman" w:eastAsia="Tahoma" w:hAnsi="Times New Roman" w:cs="Times New Roman"/>
          <w:b/>
          <w:i/>
          <w:spacing w:val="-14"/>
          <w:w w:val="105"/>
          <w:sz w:val="24"/>
          <w:szCs w:val="24"/>
          <w:lang w:val="ro-RO"/>
        </w:rPr>
        <w:t xml:space="preserve"> </w:t>
      </w:r>
      <w:r w:rsidRPr="00B1703B">
        <w:rPr>
          <w:rFonts w:ascii="Times New Roman" w:eastAsia="Tahoma" w:hAnsi="Times New Roman" w:cs="Times New Roman"/>
          <w:b/>
          <w:i/>
          <w:w w:val="105"/>
          <w:sz w:val="24"/>
          <w:szCs w:val="24"/>
          <w:lang w:val="ro-RO"/>
        </w:rPr>
        <w:t>European</w:t>
      </w:r>
      <w:r w:rsidRPr="00B1703B">
        <w:rPr>
          <w:rFonts w:ascii="Times New Roman" w:eastAsia="Tahoma" w:hAnsi="Times New Roman" w:cs="Times New Roman"/>
          <w:b/>
          <w:i/>
          <w:spacing w:val="-15"/>
          <w:w w:val="105"/>
          <w:sz w:val="24"/>
          <w:szCs w:val="24"/>
          <w:lang w:val="ro-RO"/>
        </w:rPr>
        <w:t xml:space="preserve"> </w:t>
      </w:r>
      <w:r w:rsidRPr="00B1703B">
        <w:rPr>
          <w:rFonts w:ascii="Times New Roman" w:eastAsia="Tahoma" w:hAnsi="Times New Roman" w:cs="Times New Roman"/>
          <w:b/>
          <w:i/>
          <w:w w:val="105"/>
          <w:sz w:val="24"/>
          <w:szCs w:val="24"/>
          <w:lang w:val="ro-RO"/>
        </w:rPr>
        <w:t>Integration,</w:t>
      </w:r>
      <w:r w:rsidRPr="00B1703B">
        <w:rPr>
          <w:rFonts w:ascii="Times New Roman" w:eastAsia="Tahoma" w:hAnsi="Times New Roman" w:cs="Times New Roman"/>
          <w:b/>
          <w:i/>
          <w:spacing w:val="-15"/>
          <w:w w:val="105"/>
          <w:sz w:val="24"/>
          <w:szCs w:val="24"/>
          <w:lang w:val="ro-RO"/>
        </w:rPr>
        <w:t xml:space="preserve"> </w:t>
      </w:r>
      <w:r w:rsidRPr="00B1703B">
        <w:rPr>
          <w:rFonts w:ascii="Times New Roman" w:eastAsia="Tahoma" w:hAnsi="Times New Roman" w:cs="Times New Roman"/>
          <w:i/>
          <w:w w:val="105"/>
          <w:sz w:val="24"/>
          <w:szCs w:val="24"/>
          <w:lang w:val="ro-RO"/>
        </w:rPr>
        <w:t>Volume</w:t>
      </w:r>
      <w:r w:rsidRPr="00B1703B">
        <w:rPr>
          <w:rFonts w:ascii="Times New Roman" w:eastAsia="Tahoma" w:hAnsi="Times New Roman" w:cs="Times New Roman"/>
          <w:i/>
          <w:spacing w:val="-14"/>
          <w:w w:val="105"/>
          <w:sz w:val="24"/>
          <w:szCs w:val="24"/>
          <w:lang w:val="ro-RO"/>
        </w:rPr>
        <w:t xml:space="preserve"> </w:t>
      </w:r>
      <w:r w:rsidRPr="00B1703B">
        <w:rPr>
          <w:rFonts w:ascii="Times New Roman" w:eastAsia="Tahoma" w:hAnsi="Times New Roman" w:cs="Times New Roman"/>
          <w:i/>
          <w:w w:val="105"/>
          <w:sz w:val="24"/>
          <w:szCs w:val="24"/>
          <w:lang w:val="ro-RO"/>
        </w:rPr>
        <w:t>IV</w:t>
      </w:r>
      <w:r w:rsidRPr="00B1703B">
        <w:rPr>
          <w:rFonts w:ascii="Times New Roman" w:eastAsia="Tahoma" w:hAnsi="Times New Roman" w:cs="Times New Roman"/>
          <w:i/>
          <w:spacing w:val="-15"/>
          <w:w w:val="105"/>
          <w:sz w:val="24"/>
          <w:szCs w:val="24"/>
          <w:lang w:val="ro-RO"/>
        </w:rPr>
        <w:t xml:space="preserve"> </w:t>
      </w:r>
      <w:r w:rsidRPr="00B1703B">
        <w:rPr>
          <w:rFonts w:ascii="Times New Roman" w:eastAsia="Tahoma" w:hAnsi="Times New Roman" w:cs="Times New Roman"/>
          <w:i/>
          <w:w w:val="105"/>
          <w:sz w:val="24"/>
          <w:szCs w:val="24"/>
          <w:lang w:val="ro-RO"/>
        </w:rPr>
        <w:t>–</w:t>
      </w:r>
      <w:r w:rsidRPr="00B1703B">
        <w:rPr>
          <w:rFonts w:ascii="Times New Roman" w:eastAsia="Tahoma" w:hAnsi="Times New Roman" w:cs="Times New Roman"/>
          <w:i/>
          <w:spacing w:val="-14"/>
          <w:w w:val="105"/>
          <w:sz w:val="24"/>
          <w:szCs w:val="24"/>
          <w:lang w:val="ro-RO"/>
        </w:rPr>
        <w:t xml:space="preserve"> </w:t>
      </w:r>
      <w:r w:rsidRPr="00B1703B">
        <w:rPr>
          <w:rFonts w:ascii="Times New Roman" w:eastAsia="Tahoma" w:hAnsi="Times New Roman" w:cs="Times New Roman"/>
          <w:i/>
          <w:w w:val="105"/>
          <w:sz w:val="24"/>
          <w:szCs w:val="24"/>
          <w:lang w:val="ro-RO"/>
        </w:rPr>
        <w:t>International</w:t>
      </w:r>
      <w:r w:rsidRPr="00B1703B">
        <w:rPr>
          <w:rFonts w:ascii="Times New Roman" w:eastAsia="Tahoma" w:hAnsi="Times New Roman" w:cs="Times New Roman"/>
          <w:i/>
          <w:spacing w:val="-15"/>
          <w:w w:val="105"/>
          <w:sz w:val="24"/>
          <w:szCs w:val="24"/>
          <w:lang w:val="ro-RO"/>
        </w:rPr>
        <w:t xml:space="preserve"> </w:t>
      </w:r>
      <w:r w:rsidRPr="00B1703B">
        <w:rPr>
          <w:rFonts w:ascii="Times New Roman" w:eastAsia="Tahoma" w:hAnsi="Times New Roman" w:cs="Times New Roman"/>
          <w:i/>
          <w:w w:val="105"/>
          <w:sz w:val="24"/>
          <w:szCs w:val="24"/>
          <w:lang w:val="ro-RO"/>
        </w:rPr>
        <w:t>Relations</w:t>
      </w:r>
      <w:r w:rsidRPr="00B1703B">
        <w:rPr>
          <w:rFonts w:ascii="Times New Roman" w:eastAsia="Tahoma" w:hAnsi="Times New Roman" w:cs="Times New Roman"/>
          <w:i/>
          <w:spacing w:val="1"/>
          <w:w w:val="105"/>
          <w:sz w:val="24"/>
          <w:szCs w:val="24"/>
          <w:lang w:val="ro-RO"/>
        </w:rPr>
        <w:t xml:space="preserve"> </w:t>
      </w:r>
      <w:r w:rsidRPr="00B1703B">
        <w:rPr>
          <w:rFonts w:ascii="Times New Roman" w:eastAsia="Tahoma" w:hAnsi="Times New Roman" w:cs="Times New Roman"/>
          <w:i/>
          <w:w w:val="105"/>
          <w:sz w:val="24"/>
          <w:szCs w:val="24"/>
          <w:lang w:val="ro-RO"/>
        </w:rPr>
        <w:t>and</w:t>
      </w:r>
      <w:r w:rsidRPr="00B1703B">
        <w:rPr>
          <w:rFonts w:ascii="Times New Roman" w:eastAsia="Tahoma" w:hAnsi="Times New Roman" w:cs="Times New Roman"/>
          <w:i/>
          <w:spacing w:val="-11"/>
          <w:w w:val="105"/>
          <w:sz w:val="24"/>
          <w:szCs w:val="24"/>
          <w:lang w:val="ro-RO"/>
        </w:rPr>
        <w:t xml:space="preserve"> </w:t>
      </w:r>
      <w:r w:rsidRPr="00B1703B">
        <w:rPr>
          <w:rFonts w:ascii="Times New Roman" w:eastAsia="Tahoma" w:hAnsi="Times New Roman" w:cs="Times New Roman"/>
          <w:i/>
          <w:w w:val="105"/>
          <w:sz w:val="24"/>
          <w:szCs w:val="24"/>
          <w:lang w:val="ro-RO"/>
        </w:rPr>
        <w:t>European</w:t>
      </w:r>
      <w:r w:rsidRPr="00B1703B">
        <w:rPr>
          <w:rFonts w:ascii="Times New Roman" w:eastAsia="Tahoma" w:hAnsi="Times New Roman" w:cs="Times New Roman"/>
          <w:i/>
          <w:spacing w:val="-11"/>
          <w:w w:val="105"/>
          <w:sz w:val="24"/>
          <w:szCs w:val="24"/>
          <w:lang w:val="ro-RO"/>
        </w:rPr>
        <w:t xml:space="preserve"> </w:t>
      </w:r>
      <w:r w:rsidRPr="00B1703B">
        <w:rPr>
          <w:rFonts w:ascii="Times New Roman" w:eastAsia="Tahoma" w:hAnsi="Times New Roman" w:cs="Times New Roman"/>
          <w:i/>
          <w:w w:val="105"/>
          <w:sz w:val="24"/>
          <w:szCs w:val="24"/>
          <w:lang w:val="ro-RO"/>
        </w:rPr>
        <w:t>Union</w:t>
      </w:r>
      <w:r w:rsidRPr="00B1703B">
        <w:rPr>
          <w:rFonts w:ascii="Times New Roman" w:eastAsia="Tahoma" w:hAnsi="Times New Roman" w:cs="Times New Roman"/>
          <w:i/>
          <w:spacing w:val="-10"/>
          <w:w w:val="105"/>
          <w:sz w:val="24"/>
          <w:szCs w:val="24"/>
          <w:lang w:val="ro-RO"/>
        </w:rPr>
        <w:t xml:space="preserve"> </w:t>
      </w:r>
      <w:r w:rsidRPr="00B1703B">
        <w:rPr>
          <w:rFonts w:ascii="Times New Roman" w:eastAsia="Tahoma" w:hAnsi="Times New Roman" w:cs="Times New Roman"/>
          <w:i/>
          <w:w w:val="105"/>
          <w:sz w:val="24"/>
          <w:szCs w:val="24"/>
          <w:lang w:val="ro-RO"/>
        </w:rPr>
        <w:t>Interdisciplinary</w:t>
      </w:r>
      <w:r w:rsidRPr="00B1703B">
        <w:rPr>
          <w:rFonts w:ascii="Times New Roman" w:eastAsia="Tahoma" w:hAnsi="Times New Roman" w:cs="Times New Roman"/>
          <w:i/>
          <w:spacing w:val="-12"/>
          <w:w w:val="105"/>
          <w:sz w:val="24"/>
          <w:szCs w:val="24"/>
          <w:lang w:val="ro-RO"/>
        </w:rPr>
        <w:t xml:space="preserve"> </w:t>
      </w:r>
      <w:r w:rsidRPr="00B1703B">
        <w:rPr>
          <w:rFonts w:ascii="Times New Roman" w:eastAsia="Tahoma" w:hAnsi="Times New Roman" w:cs="Times New Roman"/>
          <w:i/>
          <w:w w:val="105"/>
          <w:sz w:val="24"/>
          <w:szCs w:val="24"/>
          <w:lang w:val="ro-RO"/>
        </w:rPr>
        <w:t>Studies</w:t>
      </w:r>
      <w:r w:rsidRPr="00B1703B">
        <w:rPr>
          <w:rFonts w:ascii="Times New Roman" w:eastAsia="Tahoma" w:hAnsi="Times New Roman" w:cs="Times New Roman"/>
          <w:w w:val="105"/>
          <w:sz w:val="24"/>
          <w:szCs w:val="24"/>
          <w:lang w:val="ro-RO"/>
        </w:rPr>
        <w:t>,</w:t>
      </w:r>
      <w:r w:rsidRPr="00B1703B">
        <w:rPr>
          <w:rFonts w:ascii="Times New Roman" w:eastAsia="Tahoma" w:hAnsi="Times New Roman" w:cs="Times New Roman"/>
          <w:spacing w:val="-11"/>
          <w:w w:val="105"/>
          <w:sz w:val="24"/>
          <w:szCs w:val="24"/>
          <w:lang w:val="ro-RO"/>
        </w:rPr>
        <w:t xml:space="preserve"> </w:t>
      </w:r>
      <w:r w:rsidRPr="00B1703B">
        <w:rPr>
          <w:rFonts w:ascii="Times New Roman" w:eastAsia="Tahoma" w:hAnsi="Times New Roman" w:cs="Times New Roman"/>
          <w:w w:val="105"/>
          <w:sz w:val="24"/>
          <w:szCs w:val="24"/>
          <w:lang w:val="ro-RO"/>
        </w:rPr>
        <w:t>PARIS,</w:t>
      </w:r>
      <w:r w:rsidRPr="00B1703B">
        <w:rPr>
          <w:rFonts w:ascii="Times New Roman" w:eastAsia="Tahoma" w:hAnsi="Times New Roman" w:cs="Times New Roman"/>
          <w:spacing w:val="-10"/>
          <w:w w:val="105"/>
          <w:sz w:val="24"/>
          <w:szCs w:val="24"/>
          <w:lang w:val="ro-RO"/>
        </w:rPr>
        <w:t xml:space="preserve"> </w:t>
      </w:r>
      <w:r w:rsidRPr="00B1703B">
        <w:rPr>
          <w:rFonts w:ascii="Times New Roman" w:eastAsia="Tahoma" w:hAnsi="Times New Roman" w:cs="Times New Roman"/>
          <w:w w:val="105"/>
          <w:sz w:val="24"/>
          <w:szCs w:val="24"/>
          <w:lang w:val="ro-RO"/>
        </w:rPr>
        <w:t>Editions</w:t>
      </w:r>
      <w:r w:rsidRPr="00B1703B">
        <w:rPr>
          <w:rFonts w:ascii="Times New Roman" w:eastAsia="Tahoma" w:hAnsi="Times New Roman" w:cs="Times New Roman"/>
          <w:spacing w:val="-11"/>
          <w:w w:val="105"/>
          <w:sz w:val="24"/>
          <w:szCs w:val="24"/>
          <w:lang w:val="ro-RO"/>
        </w:rPr>
        <w:t xml:space="preserve"> </w:t>
      </w:r>
      <w:r w:rsidRPr="00B1703B">
        <w:rPr>
          <w:rFonts w:ascii="Times New Roman" w:eastAsia="Tahoma" w:hAnsi="Times New Roman" w:cs="Times New Roman"/>
          <w:w w:val="105"/>
          <w:sz w:val="24"/>
          <w:szCs w:val="24"/>
          <w:lang w:val="ro-RO"/>
        </w:rPr>
        <w:t>Prodifmultimedia,</w:t>
      </w:r>
      <w:r w:rsidRPr="00B1703B">
        <w:rPr>
          <w:rFonts w:ascii="Times New Roman" w:eastAsia="Tahoma" w:hAnsi="Times New Roman" w:cs="Times New Roman"/>
          <w:spacing w:val="-18"/>
          <w:w w:val="105"/>
          <w:sz w:val="24"/>
          <w:szCs w:val="24"/>
          <w:lang w:val="ro-RO"/>
        </w:rPr>
        <w:t xml:space="preserve"> </w:t>
      </w:r>
      <w:r w:rsidRPr="00B1703B">
        <w:rPr>
          <w:rFonts w:ascii="Times New Roman" w:eastAsia="Tahoma" w:hAnsi="Times New Roman" w:cs="Times New Roman"/>
          <w:w w:val="105"/>
          <w:sz w:val="24"/>
          <w:szCs w:val="24"/>
          <w:lang w:val="ro-RO"/>
        </w:rPr>
        <w:t>2011.</w:t>
      </w:r>
    </w:p>
    <w:p w14:paraId="5998A4CA" w14:textId="1674AFB3" w:rsidR="005D4688" w:rsidRPr="005F5D5B" w:rsidRDefault="005D4688" w:rsidP="005D4688">
      <w:pPr>
        <w:widowControl w:val="0"/>
        <w:tabs>
          <w:tab w:val="left" w:pos="619"/>
        </w:tabs>
        <w:autoSpaceDE w:val="0"/>
        <w:autoSpaceDN w:val="0"/>
        <w:spacing w:after="0" w:line="240" w:lineRule="auto"/>
        <w:ind w:right="384"/>
        <w:jc w:val="both"/>
        <w:rPr>
          <w:rFonts w:ascii="Times New Roman" w:eastAsia="Tahoma" w:hAnsi="Times New Roman" w:cs="Times New Roman"/>
          <w:sz w:val="24"/>
          <w:szCs w:val="24"/>
          <w:lang w:val="en-US"/>
        </w:rPr>
      </w:pPr>
      <w:r w:rsidRPr="005F5D5B">
        <w:rPr>
          <w:rFonts w:ascii="Times New Roman" w:eastAsia="Tahoma" w:hAnsi="Times New Roman" w:cs="Times New Roman"/>
          <w:spacing w:val="-1"/>
          <w:w w:val="105"/>
          <w:sz w:val="24"/>
          <w:szCs w:val="24"/>
          <w:lang w:val="en-US"/>
        </w:rPr>
        <w:t>Costea,</w:t>
      </w:r>
      <w:r w:rsidRPr="005F5D5B">
        <w:rPr>
          <w:rFonts w:ascii="Times New Roman" w:eastAsia="Tahoma" w:hAnsi="Times New Roman" w:cs="Times New Roman"/>
          <w:spacing w:val="-16"/>
          <w:w w:val="105"/>
          <w:sz w:val="24"/>
          <w:szCs w:val="24"/>
          <w:lang w:val="en-US"/>
        </w:rPr>
        <w:t xml:space="preserve"> </w:t>
      </w:r>
      <w:r w:rsidRPr="005F5D5B">
        <w:rPr>
          <w:rFonts w:ascii="Times New Roman" w:eastAsia="Tahoma" w:hAnsi="Times New Roman" w:cs="Times New Roman"/>
          <w:spacing w:val="-1"/>
          <w:w w:val="105"/>
          <w:sz w:val="24"/>
          <w:szCs w:val="24"/>
          <w:lang w:val="en-US"/>
        </w:rPr>
        <w:t>Simion,</w:t>
      </w:r>
      <w:r w:rsidRPr="005F5D5B">
        <w:rPr>
          <w:rFonts w:ascii="Times New Roman" w:eastAsia="Tahoma" w:hAnsi="Times New Roman" w:cs="Times New Roman"/>
          <w:spacing w:val="-15"/>
          <w:w w:val="105"/>
          <w:sz w:val="24"/>
          <w:szCs w:val="24"/>
          <w:lang w:val="en-US"/>
        </w:rPr>
        <w:t xml:space="preserve"> </w:t>
      </w:r>
      <w:r w:rsidRPr="005F5D5B">
        <w:rPr>
          <w:rFonts w:ascii="Times New Roman" w:eastAsia="Tahoma" w:hAnsi="Times New Roman" w:cs="Times New Roman"/>
          <w:b/>
          <w:i/>
          <w:spacing w:val="-14"/>
          <w:w w:val="105"/>
          <w:sz w:val="24"/>
          <w:szCs w:val="24"/>
          <w:lang w:val="en-US"/>
        </w:rPr>
        <w:t xml:space="preserve">The </w:t>
      </w:r>
      <w:r w:rsidRPr="005F5D5B">
        <w:rPr>
          <w:rFonts w:ascii="Times New Roman" w:eastAsia="Tahoma" w:hAnsi="Times New Roman" w:cs="Times New Roman"/>
          <w:b/>
          <w:i/>
          <w:spacing w:val="-1"/>
          <w:w w:val="105"/>
          <w:sz w:val="24"/>
          <w:szCs w:val="24"/>
          <w:lang w:val="en-US"/>
        </w:rPr>
        <w:t>European</w:t>
      </w:r>
      <w:r w:rsidRPr="005F5D5B">
        <w:rPr>
          <w:rFonts w:ascii="Times New Roman" w:eastAsia="Tahoma" w:hAnsi="Times New Roman" w:cs="Times New Roman"/>
          <w:b/>
          <w:i/>
          <w:spacing w:val="-14"/>
          <w:w w:val="105"/>
          <w:sz w:val="24"/>
          <w:szCs w:val="24"/>
          <w:lang w:val="en-US"/>
        </w:rPr>
        <w:t xml:space="preserve"> </w:t>
      </w:r>
      <w:r w:rsidRPr="005F5D5B">
        <w:rPr>
          <w:rFonts w:ascii="Times New Roman" w:eastAsia="Tahoma" w:hAnsi="Times New Roman" w:cs="Times New Roman"/>
          <w:b/>
          <w:i/>
          <w:spacing w:val="-1"/>
          <w:w w:val="105"/>
          <w:sz w:val="24"/>
          <w:szCs w:val="24"/>
          <w:lang w:val="en-US"/>
        </w:rPr>
        <w:t>Issue</w:t>
      </w:r>
      <w:r w:rsidRPr="005F5D5B">
        <w:rPr>
          <w:rFonts w:ascii="Times New Roman" w:eastAsia="Tahoma" w:hAnsi="Times New Roman" w:cs="Times New Roman"/>
          <w:b/>
          <w:i/>
          <w:spacing w:val="-15"/>
          <w:w w:val="105"/>
          <w:sz w:val="24"/>
          <w:szCs w:val="24"/>
          <w:lang w:val="en-US"/>
        </w:rPr>
        <w:t xml:space="preserve"> </w:t>
      </w:r>
      <w:r w:rsidRPr="005F5D5B">
        <w:rPr>
          <w:rFonts w:ascii="Times New Roman" w:eastAsia="Tahoma" w:hAnsi="Times New Roman" w:cs="Times New Roman"/>
          <w:b/>
          <w:i/>
          <w:spacing w:val="-1"/>
          <w:w w:val="105"/>
          <w:sz w:val="24"/>
          <w:szCs w:val="24"/>
          <w:lang w:val="en-US"/>
        </w:rPr>
        <w:t>and</w:t>
      </w:r>
      <w:r w:rsidRPr="005F5D5B">
        <w:rPr>
          <w:rFonts w:ascii="Times New Roman" w:eastAsia="Tahoma" w:hAnsi="Times New Roman" w:cs="Times New Roman"/>
          <w:b/>
          <w:i/>
          <w:spacing w:val="-14"/>
          <w:w w:val="105"/>
          <w:sz w:val="24"/>
          <w:szCs w:val="24"/>
          <w:lang w:val="en-US"/>
        </w:rPr>
        <w:t xml:space="preserve"> </w:t>
      </w:r>
      <w:r w:rsidRPr="005F5D5B">
        <w:rPr>
          <w:rFonts w:ascii="Times New Roman" w:eastAsia="Tahoma" w:hAnsi="Times New Roman" w:cs="Times New Roman"/>
          <w:b/>
          <w:i/>
          <w:spacing w:val="-1"/>
          <w:w w:val="105"/>
          <w:sz w:val="24"/>
          <w:szCs w:val="24"/>
          <w:lang w:val="en-US"/>
        </w:rPr>
        <w:t>States’</w:t>
      </w:r>
      <w:r w:rsidRPr="005F5D5B">
        <w:rPr>
          <w:rFonts w:ascii="Times New Roman" w:eastAsia="Tahoma" w:hAnsi="Times New Roman" w:cs="Times New Roman"/>
          <w:b/>
          <w:i/>
          <w:spacing w:val="-15"/>
          <w:w w:val="105"/>
          <w:sz w:val="24"/>
          <w:szCs w:val="24"/>
          <w:lang w:val="en-US"/>
        </w:rPr>
        <w:t xml:space="preserve"> </w:t>
      </w:r>
      <w:r w:rsidRPr="005F5D5B">
        <w:rPr>
          <w:rFonts w:ascii="Times New Roman" w:eastAsia="Tahoma" w:hAnsi="Times New Roman" w:cs="Times New Roman"/>
          <w:b/>
          <w:i/>
          <w:w w:val="105"/>
          <w:sz w:val="24"/>
          <w:szCs w:val="24"/>
          <w:lang w:val="en-US"/>
        </w:rPr>
        <w:t>Interests,</w:t>
      </w:r>
      <w:r w:rsidRPr="005F5D5B">
        <w:rPr>
          <w:rFonts w:ascii="Times New Roman" w:eastAsia="Tahoma" w:hAnsi="Times New Roman" w:cs="Times New Roman"/>
          <w:spacing w:val="-15"/>
          <w:w w:val="105"/>
          <w:sz w:val="24"/>
          <w:szCs w:val="24"/>
          <w:lang w:val="en-US"/>
        </w:rPr>
        <w:t xml:space="preserve"> </w:t>
      </w:r>
      <w:r w:rsidRPr="005F5D5B">
        <w:rPr>
          <w:rFonts w:ascii="Times New Roman" w:eastAsia="Tahoma" w:hAnsi="Times New Roman" w:cs="Times New Roman"/>
          <w:w w:val="105"/>
          <w:sz w:val="24"/>
          <w:szCs w:val="24"/>
          <w:lang w:val="en-US"/>
        </w:rPr>
        <w:t>Cluj-Napoca,</w:t>
      </w:r>
      <w:r w:rsidRPr="005F5D5B">
        <w:rPr>
          <w:rFonts w:ascii="Times New Roman" w:eastAsia="Tahoma" w:hAnsi="Times New Roman" w:cs="Times New Roman"/>
          <w:spacing w:val="1"/>
          <w:w w:val="105"/>
          <w:sz w:val="24"/>
          <w:szCs w:val="24"/>
          <w:lang w:val="en-US"/>
        </w:rPr>
        <w:t xml:space="preserve"> </w:t>
      </w:r>
      <w:r w:rsidRPr="005F5D5B">
        <w:rPr>
          <w:rFonts w:ascii="Times New Roman" w:eastAsia="Tahoma" w:hAnsi="Times New Roman" w:cs="Times New Roman"/>
          <w:sz w:val="24"/>
          <w:szCs w:val="24"/>
          <w:lang w:val="en-US"/>
        </w:rPr>
        <w:t>Napoca</w:t>
      </w:r>
      <w:r w:rsidRPr="005F5D5B">
        <w:rPr>
          <w:rFonts w:ascii="Times New Roman" w:eastAsia="Tahoma" w:hAnsi="Times New Roman" w:cs="Times New Roman"/>
          <w:spacing w:val="-10"/>
          <w:sz w:val="24"/>
          <w:szCs w:val="24"/>
          <w:lang w:val="en-US"/>
        </w:rPr>
        <w:t xml:space="preserve"> </w:t>
      </w:r>
      <w:r w:rsidRPr="005F5D5B">
        <w:rPr>
          <w:rFonts w:ascii="Times New Roman" w:eastAsia="Tahoma" w:hAnsi="Times New Roman" w:cs="Times New Roman"/>
          <w:sz w:val="24"/>
          <w:szCs w:val="24"/>
          <w:lang w:val="en-US"/>
        </w:rPr>
        <w:t>Star,</w:t>
      </w:r>
      <w:r w:rsidRPr="005F5D5B">
        <w:rPr>
          <w:rFonts w:ascii="Times New Roman" w:eastAsia="Tahoma" w:hAnsi="Times New Roman" w:cs="Times New Roman"/>
          <w:spacing w:val="-9"/>
          <w:sz w:val="24"/>
          <w:szCs w:val="24"/>
          <w:lang w:val="en-US"/>
        </w:rPr>
        <w:t xml:space="preserve"> </w:t>
      </w:r>
      <w:r w:rsidRPr="005F5D5B">
        <w:rPr>
          <w:rFonts w:ascii="Times New Roman" w:eastAsia="Tahoma" w:hAnsi="Times New Roman" w:cs="Times New Roman"/>
          <w:sz w:val="24"/>
          <w:szCs w:val="24"/>
          <w:lang w:val="en-US"/>
        </w:rPr>
        <w:t>2005,</w:t>
      </w:r>
      <w:r w:rsidRPr="005F5D5B">
        <w:rPr>
          <w:rFonts w:ascii="Times New Roman" w:eastAsia="Tahoma" w:hAnsi="Times New Roman" w:cs="Times New Roman"/>
          <w:spacing w:val="-10"/>
          <w:sz w:val="24"/>
          <w:szCs w:val="24"/>
          <w:lang w:val="en-US"/>
        </w:rPr>
        <w:t xml:space="preserve"> </w:t>
      </w:r>
    </w:p>
    <w:p w14:paraId="4FF6B399" w14:textId="2D58A53C" w:rsidR="005D4688" w:rsidRPr="00B1703B" w:rsidRDefault="005D4688" w:rsidP="005D4688">
      <w:pPr>
        <w:spacing w:after="0" w:line="240" w:lineRule="auto"/>
        <w:jc w:val="both"/>
        <w:rPr>
          <w:rFonts w:ascii="Times New Roman" w:hAnsi="Times New Roman" w:cs="Times New Roman"/>
          <w:sz w:val="24"/>
          <w:szCs w:val="24"/>
        </w:rPr>
      </w:pPr>
      <w:r w:rsidRPr="00B1703B">
        <w:rPr>
          <w:rStyle w:val="FootnoteReference"/>
          <w:rFonts w:ascii="Times New Roman" w:hAnsi="Times New Roman" w:cs="Times New Roman"/>
          <w:sz w:val="24"/>
          <w:szCs w:val="24"/>
        </w:rPr>
        <w:t xml:space="preserve"> </w:t>
      </w:r>
      <w:r w:rsidRPr="00B1703B">
        <w:rPr>
          <w:rFonts w:ascii="Times New Roman" w:hAnsi="Times New Roman" w:cs="Times New Roman"/>
          <w:sz w:val="24"/>
          <w:szCs w:val="24"/>
        </w:rPr>
        <w:t>Galea (Joyce La Cour), </w:t>
      </w:r>
      <w:r w:rsidRPr="00B1703B">
        <w:rPr>
          <w:rFonts w:ascii="Times New Roman" w:hAnsi="Times New Roman" w:cs="Times New Roman"/>
          <w:b/>
          <w:bCs/>
          <w:i/>
          <w:iCs/>
          <w:sz w:val="24"/>
          <w:szCs w:val="24"/>
        </w:rPr>
        <w:t>En fermant les yeux, je vais là –Bas</w:t>
      </w:r>
      <w:r w:rsidRPr="00B1703B">
        <w:rPr>
          <w:rFonts w:ascii="Times New Roman" w:hAnsi="Times New Roman" w:cs="Times New Roman"/>
          <w:i/>
          <w:iCs/>
          <w:sz w:val="24"/>
          <w:szCs w:val="24"/>
        </w:rPr>
        <w:t>,</w:t>
      </w:r>
      <w:r w:rsidRPr="00B1703B">
        <w:rPr>
          <w:rFonts w:ascii="Times New Roman" w:hAnsi="Times New Roman" w:cs="Times New Roman"/>
          <w:sz w:val="24"/>
          <w:szCs w:val="24"/>
        </w:rPr>
        <w:t xml:space="preserve"> Ed, Le champ des cadets. 1996</w:t>
      </w:r>
    </w:p>
    <w:p w14:paraId="4654C2BB" w14:textId="77777777" w:rsidR="005D4688" w:rsidRPr="00B1703B" w:rsidRDefault="005D4688" w:rsidP="005D4688">
      <w:pPr>
        <w:pStyle w:val="FootnoteText"/>
        <w:jc w:val="both"/>
        <w:rPr>
          <w:rFonts w:ascii="Times New Roman" w:hAnsi="Times New Roman" w:cs="Times New Roman"/>
          <w:sz w:val="24"/>
          <w:szCs w:val="24"/>
        </w:rPr>
      </w:pPr>
      <w:r w:rsidRPr="00B1703B">
        <w:rPr>
          <w:rFonts w:ascii="Times New Roman" w:hAnsi="Times New Roman" w:cs="Times New Roman"/>
          <w:sz w:val="24"/>
          <w:szCs w:val="24"/>
        </w:rPr>
        <w:t>GIDE (A), journal 1939-1942, Gallimard, 1946.</w:t>
      </w:r>
    </w:p>
    <w:p w14:paraId="16F4B762" w14:textId="77777777" w:rsidR="00753F8C" w:rsidRPr="00B1703B" w:rsidRDefault="00753F8C" w:rsidP="005D4688">
      <w:pPr>
        <w:spacing w:after="0" w:line="240" w:lineRule="auto"/>
        <w:jc w:val="both"/>
        <w:rPr>
          <w:rFonts w:ascii="Times New Roman" w:eastAsia="Calibri" w:hAnsi="Times New Roman" w:cs="Times New Roman"/>
          <w:sz w:val="24"/>
          <w:szCs w:val="24"/>
          <w:rtl/>
          <w:lang w:bidi="ar-TN"/>
        </w:rPr>
      </w:pPr>
    </w:p>
    <w:sectPr w:rsidR="00753F8C" w:rsidRPr="00B1703B" w:rsidSect="00852077">
      <w:footnotePr>
        <w:numRestart w:val="eachPage"/>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E35AF" w14:textId="77777777" w:rsidR="007C3445" w:rsidRDefault="007C3445" w:rsidP="0098472C">
      <w:pPr>
        <w:spacing w:after="0" w:line="240" w:lineRule="auto"/>
      </w:pPr>
      <w:r>
        <w:separator/>
      </w:r>
    </w:p>
  </w:endnote>
  <w:endnote w:type="continuationSeparator" w:id="0">
    <w:p w14:paraId="6AFA3B56" w14:textId="77777777" w:rsidR="007C3445" w:rsidRDefault="007C3445" w:rsidP="0098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103096"/>
      <w:docPartObj>
        <w:docPartGallery w:val="Page Numbers (Bottom of Page)"/>
        <w:docPartUnique/>
      </w:docPartObj>
    </w:sdtPr>
    <w:sdtContent>
      <w:p w14:paraId="36A2CE2B" w14:textId="77777777" w:rsidR="006A34E6" w:rsidRDefault="006A34E6">
        <w:pPr>
          <w:pStyle w:val="Footer"/>
          <w:jc w:val="center"/>
        </w:pPr>
        <w:r>
          <w:fldChar w:fldCharType="begin"/>
        </w:r>
        <w:r>
          <w:instrText>PAGE   \* MERGEFORMAT</w:instrText>
        </w:r>
        <w:r>
          <w:fldChar w:fldCharType="separate"/>
        </w:r>
        <w:r w:rsidR="00013119">
          <w:rPr>
            <w:noProof/>
          </w:rPr>
          <w:t>17</w:t>
        </w:r>
        <w:r>
          <w:fldChar w:fldCharType="end"/>
        </w:r>
      </w:p>
    </w:sdtContent>
  </w:sdt>
  <w:p w14:paraId="1ECC0930" w14:textId="77777777" w:rsidR="006A34E6" w:rsidRDefault="006A3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3A5FF" w14:textId="77777777" w:rsidR="007C3445" w:rsidRDefault="007C3445" w:rsidP="0098472C">
      <w:pPr>
        <w:spacing w:after="0" w:line="240" w:lineRule="auto"/>
      </w:pPr>
      <w:r>
        <w:separator/>
      </w:r>
    </w:p>
  </w:footnote>
  <w:footnote w:type="continuationSeparator" w:id="0">
    <w:p w14:paraId="50F47E6C" w14:textId="77777777" w:rsidR="007C3445" w:rsidRDefault="007C3445" w:rsidP="0098472C">
      <w:pPr>
        <w:spacing w:after="0" w:line="240" w:lineRule="auto"/>
      </w:pPr>
      <w:r>
        <w:continuationSeparator/>
      </w:r>
    </w:p>
  </w:footnote>
  <w:footnote w:id="1">
    <w:p w14:paraId="59FA9135" w14:textId="77777777" w:rsidR="006A34E6" w:rsidRPr="003F79D8" w:rsidRDefault="006A34E6" w:rsidP="00FA75BA">
      <w:pPr>
        <w:pStyle w:val="FootnoteText"/>
        <w:rPr>
          <w:rFonts w:ascii="Times New Roman" w:hAnsi="Times New Roman" w:cs="Times New Roman"/>
          <w:rtl/>
          <w:lang w:bidi="ar-T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A.N.T série : M.N, C 43, D</w:t>
      </w:r>
      <w:r w:rsidRPr="003F79D8">
        <w:rPr>
          <w:rFonts w:ascii="Times New Roman" w:hAnsi="Times New Roman" w:cs="Times New Roman"/>
          <w:vertAlign w:val="subscript"/>
        </w:rPr>
        <w:t>1</w:t>
      </w:r>
      <w:r w:rsidRPr="003F79D8">
        <w:rPr>
          <w:rFonts w:ascii="Times New Roman" w:hAnsi="Times New Roman" w:cs="Times New Roman"/>
        </w:rPr>
        <w:t>, titre : Etat d’esprit de la population indigène pendant la Deuxième Guerre mondiale,….op.cit. ,f 20.</w:t>
      </w:r>
    </w:p>
  </w:footnote>
  <w:footnote w:id="2">
    <w:p w14:paraId="5BB0E98F" w14:textId="6A33DFAD" w:rsidR="006A34E6" w:rsidRPr="003F79D8" w:rsidRDefault="006A34E6" w:rsidP="003F79D8">
      <w:pPr>
        <w:pStyle w:val="FootnoteText"/>
        <w:ind w:left="142" w:hanging="142"/>
        <w:jc w:val="both"/>
        <w:rPr>
          <w:rFonts w:ascii="Times New Roman" w:hAnsi="Times New Roman" w:cs="Times New Roman"/>
          <w:rtl/>
          <w:lang w:bidi="ar-T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A.N.T série : M.N, C 43, D</w:t>
      </w:r>
      <w:r w:rsidRPr="003F79D8">
        <w:rPr>
          <w:rFonts w:ascii="Times New Roman" w:hAnsi="Times New Roman" w:cs="Times New Roman"/>
          <w:vertAlign w:val="subscript"/>
        </w:rPr>
        <w:t>1</w:t>
      </w:r>
      <w:r w:rsidRPr="003F79D8">
        <w:rPr>
          <w:rFonts w:ascii="Times New Roman" w:hAnsi="Times New Roman" w:cs="Times New Roman"/>
        </w:rPr>
        <w:t xml:space="preserve">, titre : Etat d’esprit de la population indigène pendant la Deuxième Guerre mondiale,….op.cit. ,f 20.. « Mais ce sentiment est voilé par l’impression que ce pays ne nous a pas apporté en temps voulu l’effort qu’il était capable de fournir ».  </w:t>
      </w:r>
    </w:p>
  </w:footnote>
  <w:footnote w:id="3">
    <w:p w14:paraId="2CFCFAE0" w14:textId="7FDBF7ED" w:rsidR="006A34E6" w:rsidRPr="003F79D8" w:rsidRDefault="006A34E6" w:rsidP="00753B9E">
      <w:pPr>
        <w:pStyle w:val="FootnoteText"/>
        <w:rPr>
          <w:rFonts w:ascii="Times New Roman" w:hAnsi="Times New Roman" w:cs="Times New Roma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Galea (Joyce La cour) ; </w:t>
      </w:r>
      <w:r w:rsidRPr="003F79D8">
        <w:rPr>
          <w:rFonts w:ascii="Times New Roman" w:hAnsi="Times New Roman" w:cs="Times New Roman"/>
          <w:b/>
          <w:bCs/>
          <w:i/>
          <w:iCs/>
        </w:rPr>
        <w:t>En fermant les yeux, je vais là –Bas</w:t>
      </w:r>
      <w:r w:rsidRPr="003F79D8">
        <w:rPr>
          <w:rFonts w:ascii="Times New Roman" w:hAnsi="Times New Roman" w:cs="Times New Roman"/>
          <w:i/>
          <w:iCs/>
        </w:rPr>
        <w:t>,</w:t>
      </w:r>
      <w:r w:rsidRPr="003F79D8">
        <w:rPr>
          <w:rFonts w:ascii="Times New Roman" w:hAnsi="Times New Roman" w:cs="Times New Roman"/>
        </w:rPr>
        <w:t xml:space="preserve"> Ed, Le champ des cadets. 1996.</w:t>
      </w:r>
      <w:r w:rsidRPr="003F79D8">
        <w:rPr>
          <w:rFonts w:ascii="Times New Roman" w:hAnsi="Times New Roman" w:cs="Times New Roman"/>
          <w:rtl/>
        </w:rPr>
        <w:t xml:space="preserve"> </w:t>
      </w:r>
      <w:r w:rsidRPr="003F79D8">
        <w:rPr>
          <w:rFonts w:ascii="Times New Roman" w:hAnsi="Times New Roman" w:cs="Times New Roman"/>
        </w:rPr>
        <w:t>p2</w:t>
      </w:r>
      <w:r w:rsidRPr="003F79D8">
        <w:rPr>
          <w:rFonts w:ascii="Times New Roman" w:hAnsi="Times New Roman" w:cs="Times New Roman"/>
          <w:rtl/>
        </w:rPr>
        <w:t>31</w:t>
      </w:r>
      <w:r w:rsidRPr="003F79D8">
        <w:rPr>
          <w:rFonts w:ascii="Times New Roman" w:hAnsi="Times New Roman" w:cs="Times New Roman"/>
        </w:rPr>
        <w:t xml:space="preserve">«J’avais encore plus peur à l’idée de pouvoir être enfouie sous terre. Je restai donc dans la bâtisse et me réfugiai auprès de mon oncle </w:t>
      </w:r>
      <w:r w:rsidR="00753B9E" w:rsidRPr="003F79D8">
        <w:rPr>
          <w:rFonts w:ascii="Times New Roman" w:hAnsi="Times New Roman" w:cs="Times New Roman"/>
        </w:rPr>
        <w:t>Yann</w:t>
      </w:r>
      <w:r w:rsidRPr="003F79D8">
        <w:rPr>
          <w:rFonts w:ascii="Times New Roman" w:hAnsi="Times New Roman" w:cs="Times New Roman"/>
        </w:rPr>
        <w:t xml:space="preserve"> et ma tante Arlette ... Je priais de toutes mes forces : « petit jésus, protégez-nous !! » on comprit alors enfin que nous ne pouvions être nulle part à l’abri dans la ville et que les Américains ne se contenteraient même plus d’arroser le pourtour du port ou de la gare. Louis enfourcha sa bicyclette décidée à nous trouver un refuge hors de Sousse. Il revient dans la matinée et nous annonça qu’il avait loué un logement pour toute la famille, dans le village de Kalaa Sghira, c'est-à-dire sept kilomètres de là».</w:t>
      </w:r>
    </w:p>
  </w:footnote>
  <w:footnote w:id="4">
    <w:p w14:paraId="00313ABF" w14:textId="5A5A5660" w:rsidR="006A34E6" w:rsidRPr="003F79D8" w:rsidRDefault="006A34E6" w:rsidP="009506D1">
      <w:pPr>
        <w:pStyle w:val="FootnoteText"/>
        <w:rPr>
          <w:rFonts w:ascii="Times New Roman" w:hAnsi="Times New Roman" w:cs="Times New Roma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Galea (Joyce La cour) ; </w:t>
      </w:r>
      <w:r w:rsidRPr="003F79D8">
        <w:rPr>
          <w:rFonts w:ascii="Times New Roman" w:hAnsi="Times New Roman" w:cs="Times New Roman"/>
          <w:b/>
          <w:bCs/>
          <w:i/>
          <w:iCs/>
        </w:rPr>
        <w:t>En fermant les yeux, je vais là –Bas</w:t>
      </w:r>
      <w:r w:rsidRPr="003F79D8">
        <w:rPr>
          <w:rFonts w:ascii="Times New Roman" w:hAnsi="Times New Roman" w:cs="Times New Roman"/>
          <w:i/>
          <w:iCs/>
        </w:rPr>
        <w:t> </w:t>
      </w:r>
      <w:r w:rsidRPr="003F79D8">
        <w:rPr>
          <w:rFonts w:ascii="Times New Roman" w:hAnsi="Times New Roman" w:cs="Times New Roman"/>
        </w:rPr>
        <w:t>, Ed, Le champ des cadets . 1996.</w:t>
      </w:r>
      <w:r w:rsidRPr="003F79D8">
        <w:rPr>
          <w:rFonts w:ascii="Times New Roman" w:hAnsi="Times New Roman" w:cs="Times New Roman"/>
          <w:rtl/>
        </w:rPr>
        <w:t xml:space="preserve"> </w:t>
      </w:r>
      <w:r w:rsidRPr="003F79D8">
        <w:rPr>
          <w:rFonts w:ascii="Times New Roman" w:hAnsi="Times New Roman" w:cs="Times New Roman"/>
        </w:rPr>
        <w:t>p2</w:t>
      </w:r>
      <w:r w:rsidRPr="003F79D8">
        <w:rPr>
          <w:rFonts w:ascii="Times New Roman" w:hAnsi="Times New Roman" w:cs="Times New Roman"/>
          <w:rtl/>
        </w:rPr>
        <w:t>31</w:t>
      </w:r>
      <w:r w:rsidRPr="003F79D8">
        <w:rPr>
          <w:rFonts w:ascii="Times New Roman" w:hAnsi="Times New Roman" w:cs="Times New Roman"/>
        </w:rPr>
        <w:t xml:space="preserve"> «...Mais il fallait chercher l’eau potable aux robinets du village, dans les jerricanes allemands que les Arabes nous avaient vendues. Pour ce transport on utilisait </w:t>
      </w:r>
      <w:r w:rsidR="009506D1" w:rsidRPr="003F79D8">
        <w:rPr>
          <w:rFonts w:ascii="Times New Roman" w:hAnsi="Times New Roman" w:cs="Times New Roman"/>
        </w:rPr>
        <w:t>forcément</w:t>
      </w:r>
      <w:r w:rsidRPr="003F79D8">
        <w:rPr>
          <w:rFonts w:ascii="Times New Roman" w:hAnsi="Times New Roman" w:cs="Times New Roman"/>
        </w:rPr>
        <w:t xml:space="preserve"> la calèche ».</w:t>
      </w:r>
    </w:p>
  </w:footnote>
  <w:footnote w:id="5">
    <w:p w14:paraId="7BA75CEB" w14:textId="28EEB28E" w:rsidR="006A34E6" w:rsidRPr="003F79D8" w:rsidRDefault="006A34E6" w:rsidP="00753B9E">
      <w:pPr>
        <w:pStyle w:val="FootnoteText"/>
        <w:rPr>
          <w:rFonts w:ascii="Times New Roman" w:hAnsi="Times New Roman" w:cs="Times New Roma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M.A.E ; série </w:t>
      </w:r>
      <w:r w:rsidR="004B231B" w:rsidRPr="003F79D8">
        <w:rPr>
          <w:rFonts w:ascii="Times New Roman" w:hAnsi="Times New Roman" w:cs="Times New Roman"/>
        </w:rPr>
        <w:t>: renseignements</w:t>
      </w:r>
      <w:r w:rsidR="00753B9E" w:rsidRPr="003F79D8">
        <w:rPr>
          <w:rFonts w:ascii="Times New Roman" w:hAnsi="Times New Roman" w:cs="Times New Roman"/>
        </w:rPr>
        <w:t xml:space="preserve"> généraux</w:t>
      </w:r>
      <w:r w:rsidRPr="003F79D8">
        <w:rPr>
          <w:rFonts w:ascii="Times New Roman" w:hAnsi="Times New Roman" w:cs="Times New Roman"/>
        </w:rPr>
        <w:t>;</w:t>
      </w:r>
      <w:r w:rsidRPr="003F79D8">
        <w:rPr>
          <w:rFonts w:ascii="Times New Roman" w:hAnsi="Times New Roman" w:cs="Times New Roman"/>
          <w:rtl/>
        </w:rPr>
        <w:t xml:space="preserve"> </w:t>
      </w:r>
      <w:r w:rsidRPr="003F79D8">
        <w:rPr>
          <w:rFonts w:ascii="Times New Roman" w:hAnsi="Times New Roman" w:cs="Times New Roman"/>
        </w:rPr>
        <w:t>archives de Quai d’Orsay </w:t>
      </w:r>
      <w:r w:rsidR="00B11D5B" w:rsidRPr="003F79D8">
        <w:rPr>
          <w:rFonts w:ascii="Times New Roman" w:hAnsi="Times New Roman" w:cs="Times New Roman"/>
        </w:rPr>
        <w:t>; C</w:t>
      </w:r>
      <w:r w:rsidRPr="003F79D8">
        <w:rPr>
          <w:rFonts w:ascii="Times New Roman" w:hAnsi="Times New Roman" w:cs="Times New Roman"/>
        </w:rPr>
        <w:t> </w:t>
      </w:r>
      <w:r w:rsidR="00B11D5B" w:rsidRPr="003F79D8">
        <w:rPr>
          <w:rFonts w:ascii="Times New Roman" w:hAnsi="Times New Roman" w:cs="Times New Roman"/>
        </w:rPr>
        <w:t>: 76, D</w:t>
      </w:r>
      <w:r w:rsidRPr="003F79D8">
        <w:rPr>
          <w:rFonts w:ascii="Times New Roman" w:hAnsi="Times New Roman" w:cs="Times New Roman"/>
        </w:rPr>
        <w:t> </w:t>
      </w:r>
      <w:r w:rsidR="00B11D5B" w:rsidRPr="003F79D8">
        <w:rPr>
          <w:rFonts w:ascii="Times New Roman" w:hAnsi="Times New Roman" w:cs="Times New Roman"/>
        </w:rPr>
        <w:t>: direction</w:t>
      </w:r>
      <w:r w:rsidRPr="003F79D8">
        <w:rPr>
          <w:rFonts w:ascii="Times New Roman" w:hAnsi="Times New Roman" w:cs="Times New Roman"/>
        </w:rPr>
        <w:t xml:space="preserve"> de la sureté publique  f </w:t>
      </w:r>
      <w:r w:rsidR="00B11D5B" w:rsidRPr="003F79D8">
        <w:rPr>
          <w:rFonts w:ascii="Times New Roman" w:hAnsi="Times New Roman" w:cs="Times New Roman"/>
          <w:rtl/>
          <w:lang w:bidi="ar-TN"/>
        </w:rPr>
        <w:t>:</w:t>
      </w:r>
      <w:r w:rsidR="00B11D5B" w:rsidRPr="003F79D8">
        <w:rPr>
          <w:rFonts w:ascii="Times New Roman" w:hAnsi="Times New Roman" w:cs="Times New Roman"/>
        </w:rPr>
        <w:t xml:space="preserve"> 109</w:t>
      </w:r>
      <w:r w:rsidRPr="003F79D8">
        <w:rPr>
          <w:rFonts w:ascii="Times New Roman" w:hAnsi="Times New Roman" w:cs="Times New Roman"/>
        </w:rPr>
        <w:t xml:space="preserve"> « la note dominante réside dans la confiance absolue faite au gouvernement du maréchal Patin et à l’action de son représentant en Tunisie ».</w:t>
      </w:r>
    </w:p>
  </w:footnote>
  <w:footnote w:id="6">
    <w:p w14:paraId="5EA491AA" w14:textId="77777777" w:rsidR="006A34E6" w:rsidRPr="003F79D8" w:rsidRDefault="006A34E6">
      <w:pPr>
        <w:pStyle w:val="FootnoteText"/>
        <w:rPr>
          <w:rFonts w:ascii="Times New Roman" w:hAnsi="Times New Roman" w:cs="Times New Roma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Galea (Joyce La cour) ; </w:t>
      </w:r>
      <w:r w:rsidRPr="003F79D8">
        <w:rPr>
          <w:rFonts w:ascii="Times New Roman" w:hAnsi="Times New Roman" w:cs="Times New Roman"/>
          <w:b/>
          <w:bCs/>
          <w:i/>
          <w:iCs/>
        </w:rPr>
        <w:t>En fermant les yeux…</w:t>
      </w:r>
      <w:r w:rsidRPr="003F79D8">
        <w:rPr>
          <w:rFonts w:ascii="Times New Roman" w:hAnsi="Times New Roman" w:cs="Times New Roman"/>
        </w:rPr>
        <w:t> op.cit. « A ce titre les victoires anglaises provoquent une vive satisfaction ».</w:t>
      </w:r>
    </w:p>
  </w:footnote>
  <w:footnote w:id="7">
    <w:p w14:paraId="6A751D5E" w14:textId="77777777" w:rsidR="006A34E6" w:rsidRPr="003F79D8" w:rsidRDefault="006A34E6" w:rsidP="00786AF6">
      <w:pPr>
        <w:pStyle w:val="FootnoteText"/>
        <w:rPr>
          <w:rFonts w:ascii="Times New Roman" w:hAnsi="Times New Roman" w:cs="Times New Roma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Ibidem…. « L’attitude de la colonie française est restée expectante avec une note de pessimisme ayant tendance à se dissiper progressivement … la poste radiophonique le plus écouté et la B.B.C … les espoirs se tournent à nouveau vers l’Angleterre. Dont on souhaite la victoire ».</w:t>
      </w:r>
    </w:p>
  </w:footnote>
  <w:footnote w:id="8">
    <w:p w14:paraId="29F48D98" w14:textId="661DCB7D" w:rsidR="006A34E6" w:rsidRPr="003F79D8" w:rsidRDefault="006A34E6" w:rsidP="00F94371">
      <w:pPr>
        <w:pStyle w:val="FootnoteText"/>
        <w:rPr>
          <w:rFonts w:ascii="Times New Roman" w:hAnsi="Times New Roman" w:cs="Times New Roma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Ibidem….  </w:t>
      </w:r>
      <w:r w:rsidR="00FD46FE">
        <w:rPr>
          <w:rFonts w:ascii="Times New Roman" w:hAnsi="Times New Roman" w:cs="Times New Roman"/>
        </w:rPr>
        <w:t xml:space="preserve">p. </w:t>
      </w:r>
      <w:r w:rsidRPr="003F79D8">
        <w:rPr>
          <w:rFonts w:ascii="Times New Roman" w:hAnsi="Times New Roman" w:cs="Times New Roman"/>
        </w:rPr>
        <w:t>215</w:t>
      </w:r>
    </w:p>
  </w:footnote>
  <w:footnote w:id="9">
    <w:p w14:paraId="25E8D005" w14:textId="77777777" w:rsidR="006A34E6" w:rsidRPr="003F79D8" w:rsidRDefault="006A34E6" w:rsidP="000C715E">
      <w:pPr>
        <w:pStyle w:val="FootnoteText"/>
        <w:rPr>
          <w:rFonts w:ascii="Times New Roman" w:hAnsi="Times New Roman" w:cs="Times New Roma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Ibidem…. « </w:t>
      </w:r>
      <w:r w:rsidRPr="003F79D8">
        <w:rPr>
          <w:rFonts w:ascii="Times New Roman" w:hAnsi="Times New Roman" w:cs="Times New Roman"/>
          <w:lang w:bidi="ar-TN"/>
        </w:rPr>
        <w:t>Il faut noter cependant que la colonie française se vit dans l’attente anxieuse des événements qui peuvent soit fortifier sa confiance soit l’amoindri…</w:t>
      </w:r>
      <w:r w:rsidRPr="003F79D8">
        <w:rPr>
          <w:rFonts w:ascii="Times New Roman" w:hAnsi="Times New Roman" w:cs="Times New Roman"/>
          <w:rtl/>
          <w:lang w:bidi="ar-TN"/>
        </w:rPr>
        <w:t>"</w:t>
      </w:r>
    </w:p>
  </w:footnote>
  <w:footnote w:id="10">
    <w:p w14:paraId="6F811473" w14:textId="77777777" w:rsidR="006A34E6" w:rsidRPr="003F79D8" w:rsidRDefault="006A34E6" w:rsidP="00AA08F0">
      <w:pPr>
        <w:pStyle w:val="FootnoteText"/>
        <w:rPr>
          <w:rFonts w:ascii="Times New Roman" w:hAnsi="Times New Roman" w:cs="Times New Roma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A.S.D.M.I.A.E, série Aff, Pol, fonds Francia, carton 66 dossier 1, Rapport du 1</w:t>
      </w:r>
      <w:r w:rsidRPr="003F79D8">
        <w:rPr>
          <w:rFonts w:ascii="Times New Roman" w:hAnsi="Times New Roman" w:cs="Times New Roman"/>
          <w:vertAlign w:val="superscript"/>
        </w:rPr>
        <w:t>er</w:t>
      </w:r>
      <w:r w:rsidRPr="003F79D8">
        <w:rPr>
          <w:rFonts w:ascii="Times New Roman" w:hAnsi="Times New Roman" w:cs="Times New Roman"/>
        </w:rPr>
        <w:t xml:space="preserve"> février 1943 lieutenant – colonel Cristofini. Cité par </w:t>
      </w:r>
      <w:r w:rsidRPr="003F79D8">
        <w:rPr>
          <w:rStyle w:val="FootnoteReference"/>
          <w:rFonts w:ascii="Times New Roman" w:hAnsi="Times New Roman" w:cs="Times New Roman"/>
        </w:rPr>
        <w:footnoteRef/>
      </w:r>
      <w:r w:rsidRPr="003F79D8">
        <w:rPr>
          <w:rFonts w:ascii="Times New Roman" w:hAnsi="Times New Roman" w:cs="Times New Roman"/>
        </w:rPr>
        <w:t xml:space="preserve"> Cherif (Fayçal), La Tunisie dans la tourmente de la seconde guerre mondiale, centre de Publication Universitaire. La Manouba.p369. </w:t>
      </w:r>
    </w:p>
  </w:footnote>
  <w:footnote w:id="11">
    <w:p w14:paraId="45FA684D" w14:textId="77777777" w:rsidR="006A34E6" w:rsidRPr="003F79D8" w:rsidRDefault="006A34E6" w:rsidP="0072062C">
      <w:pPr>
        <w:pStyle w:val="FootnoteText"/>
        <w:ind w:left="142" w:hanging="142"/>
        <w:jc w:val="both"/>
        <w:rPr>
          <w:rFonts w:ascii="Times New Roman" w:hAnsi="Times New Roman" w:cs="Times New Roma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Cherif (Fayçal), La</w:t>
      </w:r>
      <w:r w:rsidRPr="003F79D8">
        <w:rPr>
          <w:rFonts w:ascii="Times New Roman" w:hAnsi="Times New Roman" w:cs="Times New Roman"/>
          <w:b/>
          <w:bCs/>
          <w:i/>
          <w:iCs/>
        </w:rPr>
        <w:t xml:space="preserve"> Tunisie dans la tourmente de la seconde guerre mondiale</w:t>
      </w:r>
      <w:r w:rsidRPr="003F79D8">
        <w:rPr>
          <w:rFonts w:ascii="Times New Roman" w:hAnsi="Times New Roman" w:cs="Times New Roman"/>
          <w:i/>
          <w:iCs/>
        </w:rPr>
        <w:t>.</w:t>
      </w:r>
      <w:r w:rsidRPr="003F79D8">
        <w:rPr>
          <w:rFonts w:ascii="Times New Roman" w:hAnsi="Times New Roman" w:cs="Times New Roman"/>
        </w:rPr>
        <w:t xml:space="preserve"> Centre de Publication Universitaire. La Manouba.p369 « Nous avons, dès notre création déclarée que nous étions les adversaires résolus de la ploutocratie anglo-saxonne de la démocratie maçonnique et juive, du bolchevisme. Par contre, nous avions la volonté d’établir en France un régime autoritaire solidement appuyé sur un grand parti et capable d’instaurer un véritable socialisme, pour l’Empire nous dénoncions les méthodes primées d’une administration réactionnaire et nous voulions que les rapports France-musulmans fussent examinés dans un esprit nouveau entièrement débarrassé de tout préjugé colonialiste … la politique de la France par rapport à l’Axe ne doit plus, ne peut plus être une simple politique de collaboration , la quelle implique un effort limité c’est une participation totale ; intégrale de toutes nos forces, de tous nos hommes à la guerre totale décrétée le mois dernier par le Führer et par le Duce que nous voulons réaliser » </w:t>
      </w:r>
    </w:p>
    <w:p w14:paraId="7C5C825E" w14:textId="77777777" w:rsidR="006A34E6" w:rsidRPr="003F79D8" w:rsidRDefault="006A34E6" w:rsidP="00514E44">
      <w:pPr>
        <w:pStyle w:val="FootnoteText"/>
        <w:rPr>
          <w:rFonts w:ascii="Times New Roman" w:hAnsi="Times New Roman" w:cs="Times New Roman"/>
        </w:rPr>
      </w:pPr>
    </w:p>
  </w:footnote>
  <w:footnote w:id="12">
    <w:p w14:paraId="6BE13609" w14:textId="3B0D1852" w:rsidR="006A34E6" w:rsidRPr="003F79D8" w:rsidRDefault="006A34E6" w:rsidP="00927BED">
      <w:pPr>
        <w:spacing w:line="360" w:lineRule="auto"/>
        <w:jc w:val="both"/>
        <w:rPr>
          <w:rFonts w:ascii="Times New Roman" w:hAnsi="Times New Roman" w:cs="Times New Roman"/>
          <w:color w:val="FF0000"/>
          <w:sz w:val="20"/>
          <w:szCs w:val="20"/>
        </w:rPr>
      </w:pPr>
      <w:r w:rsidRPr="003F79D8">
        <w:rPr>
          <w:rStyle w:val="FootnoteReference"/>
          <w:rFonts w:ascii="Times New Roman" w:hAnsi="Times New Roman" w:cs="Times New Roman"/>
          <w:sz w:val="20"/>
          <w:szCs w:val="20"/>
        </w:rPr>
        <w:footnoteRef/>
      </w:r>
      <w:r w:rsidR="009506D1" w:rsidRPr="003F79D8">
        <w:rPr>
          <w:rFonts w:ascii="Times New Roman" w:hAnsi="Times New Roman" w:cs="Times New Roman"/>
          <w:sz w:val="20"/>
          <w:szCs w:val="20"/>
        </w:rPr>
        <w:t xml:space="preserve"> </w:t>
      </w:r>
      <w:r w:rsidRPr="003F79D8">
        <w:rPr>
          <w:rFonts w:ascii="Times New Roman" w:hAnsi="Times New Roman" w:cs="Times New Roman"/>
          <w:sz w:val="20"/>
          <w:szCs w:val="20"/>
        </w:rPr>
        <w:t>R.G,</w:t>
      </w:r>
      <w:r w:rsidR="00FD46FE">
        <w:rPr>
          <w:rFonts w:ascii="Times New Roman" w:hAnsi="Times New Roman" w:cs="Times New Roman"/>
          <w:sz w:val="20"/>
          <w:szCs w:val="20"/>
        </w:rPr>
        <w:t xml:space="preserve"> </w:t>
      </w:r>
      <w:r w:rsidRPr="003F79D8">
        <w:rPr>
          <w:rFonts w:ascii="Times New Roman" w:hAnsi="Times New Roman" w:cs="Times New Roman"/>
          <w:sz w:val="20"/>
          <w:szCs w:val="20"/>
        </w:rPr>
        <w:t xml:space="preserve">85 </w:t>
      </w:r>
      <w:r w:rsidR="00FD46FE">
        <w:rPr>
          <w:rFonts w:ascii="Times New Roman" w:hAnsi="Times New Roman" w:cs="Times New Roman"/>
          <w:sz w:val="20"/>
          <w:szCs w:val="20"/>
        </w:rPr>
        <w:t>P</w:t>
      </w:r>
      <w:r w:rsidRPr="003F79D8">
        <w:rPr>
          <w:rFonts w:ascii="Times New Roman" w:hAnsi="Times New Roman" w:cs="Times New Roman"/>
          <w:sz w:val="20"/>
          <w:szCs w:val="20"/>
        </w:rPr>
        <w:t>rotectorat Tunisie , Direction de la sureté publique</w:t>
      </w:r>
      <w:r w:rsidRPr="003F79D8">
        <w:rPr>
          <w:rFonts w:ascii="Times New Roman" w:hAnsi="Times New Roman" w:cs="Times New Roman"/>
          <w:color w:val="000000" w:themeColor="text1"/>
          <w:sz w:val="20"/>
          <w:szCs w:val="20"/>
        </w:rPr>
        <w:t xml:space="preserve">, Naturalisation : Tunis le 27 novembre </w:t>
      </w:r>
    </w:p>
  </w:footnote>
  <w:footnote w:id="13">
    <w:p w14:paraId="04023D53" w14:textId="77777777" w:rsidR="006A34E6" w:rsidRPr="003F79D8" w:rsidRDefault="006A34E6" w:rsidP="0072062C">
      <w:pPr>
        <w:pStyle w:val="FootnoteText"/>
        <w:rPr>
          <w:rFonts w:ascii="Times New Roman" w:hAnsi="Times New Roman" w:cs="Times New Roma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w:t>
      </w:r>
      <w:r w:rsidRPr="003F79D8">
        <w:rPr>
          <w:rFonts w:ascii="Times New Roman" w:hAnsi="Times New Roman" w:cs="Times New Roman"/>
          <w:lang w:bidi="ar-TN"/>
        </w:rPr>
        <w:t>Bessis (Juliette),</w:t>
      </w:r>
      <w:r w:rsidRPr="003F79D8">
        <w:rPr>
          <w:rFonts w:ascii="Times New Roman" w:hAnsi="Times New Roman" w:cs="Times New Roman"/>
          <w:b/>
          <w:bCs/>
          <w:i/>
          <w:iCs/>
          <w:lang w:bidi="ar-TN"/>
        </w:rPr>
        <w:t xml:space="preserve"> La Méditerranée fasciste L’Italie Mussolinienne et la Tunisie…</w:t>
      </w:r>
      <w:r w:rsidRPr="003F79D8">
        <w:rPr>
          <w:rFonts w:ascii="Times New Roman" w:hAnsi="Times New Roman" w:cs="Times New Roman"/>
          <w:lang w:bidi="ar-TN"/>
        </w:rPr>
        <w:t>op.cit. 283</w:t>
      </w:r>
    </w:p>
  </w:footnote>
  <w:footnote w:id="14">
    <w:p w14:paraId="5694CD88" w14:textId="78349467" w:rsidR="006A34E6" w:rsidRPr="003F79D8" w:rsidRDefault="006A34E6" w:rsidP="003F79D8">
      <w:pPr>
        <w:pStyle w:val="FootnoteText"/>
        <w:ind w:left="142" w:hanging="142"/>
        <w:jc w:val="both"/>
        <w:rPr>
          <w:rFonts w:ascii="Times New Roman" w:hAnsi="Times New Roman" w:cs="Times New Roman"/>
          <w:lang w:bidi="ar-T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A.N.T série :</w:t>
      </w:r>
      <w:r w:rsidRPr="003F79D8">
        <w:rPr>
          <w:rFonts w:ascii="Times New Roman" w:hAnsi="Times New Roman" w:cs="Times New Roman"/>
          <w:rtl/>
        </w:rPr>
        <w:t xml:space="preserve"> </w:t>
      </w:r>
      <w:r w:rsidRPr="003F79D8">
        <w:rPr>
          <w:rFonts w:ascii="Times New Roman" w:hAnsi="Times New Roman" w:cs="Times New Roman"/>
        </w:rPr>
        <w:t>M.N,C 43 , D</w:t>
      </w:r>
      <w:r w:rsidRPr="003F79D8">
        <w:rPr>
          <w:rFonts w:ascii="Times New Roman" w:hAnsi="Times New Roman" w:cs="Times New Roman"/>
          <w:vertAlign w:val="subscript"/>
        </w:rPr>
        <w:t>1</w:t>
      </w:r>
      <w:r w:rsidRPr="003F79D8">
        <w:rPr>
          <w:rFonts w:ascii="Times New Roman" w:hAnsi="Times New Roman" w:cs="Times New Roman"/>
        </w:rPr>
        <w:t>, titre : Etat d’esprit de la population indigènes pendant la deuxième guerre mondiale, …op.cit.-c</w:t>
      </w:r>
      <w:r w:rsidRPr="003F79D8">
        <w:rPr>
          <w:rFonts w:ascii="Times New Roman" w:hAnsi="Times New Roman" w:cs="Times New Roman"/>
          <w:rtl/>
          <w:lang w:bidi="ar-TN"/>
        </w:rPr>
        <w:t>:</w:t>
      </w:r>
      <w:r w:rsidRPr="003F79D8">
        <w:rPr>
          <w:rFonts w:ascii="Times New Roman" w:hAnsi="Times New Roman" w:cs="Times New Roman"/>
        </w:rPr>
        <w:t xml:space="preserve">76 « … Le discours de Roosevelt qui écarte tout espoir même lointain, va accentuer encore cette démoralisation » </w:t>
      </w:r>
    </w:p>
  </w:footnote>
  <w:footnote w:id="15">
    <w:p w14:paraId="3FF681DB" w14:textId="0C2D8FCF" w:rsidR="006A34E6" w:rsidRPr="003F79D8" w:rsidRDefault="006A34E6" w:rsidP="006F7477">
      <w:pPr>
        <w:pStyle w:val="FootnoteText"/>
        <w:rPr>
          <w:rFonts w:ascii="Times New Roman" w:hAnsi="Times New Roman" w:cs="Times New Roma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-R.G,85 protectorat Tunisie , Direction de la sureté publique ,Réglementation (décret du 3 aout 1939)</w:t>
      </w:r>
    </w:p>
  </w:footnote>
  <w:footnote w:id="16">
    <w:p w14:paraId="41A4B846" w14:textId="2AB7D1B3" w:rsidR="006A34E6" w:rsidRPr="003F79D8" w:rsidRDefault="006A34E6">
      <w:pPr>
        <w:pStyle w:val="FootnoteText"/>
        <w:rPr>
          <w:rFonts w:ascii="Times New Roman" w:hAnsi="Times New Roman" w:cs="Times New Roma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Ibidem</w:t>
      </w:r>
    </w:p>
  </w:footnote>
  <w:footnote w:id="17">
    <w:p w14:paraId="6C82BEBA" w14:textId="2790C725" w:rsidR="006A34E6" w:rsidRPr="003F79D8" w:rsidRDefault="006A34E6" w:rsidP="003F79D8">
      <w:pPr>
        <w:pStyle w:val="FootnoteText"/>
        <w:ind w:left="142" w:hanging="142"/>
        <w:jc w:val="both"/>
        <w:rPr>
          <w:rFonts w:ascii="Times New Roman" w:hAnsi="Times New Roman" w:cs="Times New Roman"/>
          <w:lang w:bidi="ar-T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w:t>
      </w:r>
      <w:r w:rsidRPr="003F79D8">
        <w:rPr>
          <w:rFonts w:ascii="Times New Roman" w:hAnsi="Times New Roman" w:cs="Times New Roman"/>
          <w:rtl/>
        </w:rPr>
        <w:t xml:space="preserve"> </w:t>
      </w:r>
      <w:r w:rsidRPr="003F79D8">
        <w:rPr>
          <w:rFonts w:ascii="Times New Roman" w:hAnsi="Times New Roman" w:cs="Times New Roman"/>
        </w:rPr>
        <w:t>Ibidem… « Déjà apparaissent de timides essais de rapprochement avec la colonie française et des attitudes plus déférentes à l’égard des autorités… »</w:t>
      </w:r>
    </w:p>
  </w:footnote>
  <w:footnote w:id="18">
    <w:p w14:paraId="002E06C1" w14:textId="142E3BF1" w:rsidR="006A34E6" w:rsidRPr="003F79D8" w:rsidRDefault="006A34E6" w:rsidP="003F79D8">
      <w:pPr>
        <w:pStyle w:val="FootnoteText"/>
        <w:ind w:left="142" w:hanging="142"/>
        <w:jc w:val="both"/>
        <w:rPr>
          <w:rFonts w:ascii="Times New Roman" w:hAnsi="Times New Roman" w:cs="Times New Roman"/>
          <w:lang w:bidi="ar-T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M.A.E,</w:t>
      </w:r>
      <w:r w:rsidRPr="003F79D8">
        <w:rPr>
          <w:rFonts w:ascii="Times New Roman" w:hAnsi="Times New Roman" w:cs="Times New Roman"/>
          <w:rtl/>
        </w:rPr>
        <w:t xml:space="preserve"> </w:t>
      </w:r>
      <w:r w:rsidRPr="003F79D8">
        <w:rPr>
          <w:rFonts w:ascii="Times New Roman" w:hAnsi="Times New Roman" w:cs="Times New Roman"/>
        </w:rPr>
        <w:t>fonds </w:t>
      </w:r>
      <w:r w:rsidRPr="003F79D8">
        <w:rPr>
          <w:rFonts w:ascii="Times New Roman" w:hAnsi="Times New Roman" w:cs="Times New Roman"/>
          <w:lang w:bidi="ar-TN"/>
        </w:rPr>
        <w:t>:</w:t>
      </w:r>
      <w:r w:rsidRPr="003F79D8">
        <w:rPr>
          <w:rFonts w:ascii="Times New Roman" w:hAnsi="Times New Roman" w:cs="Times New Roman"/>
          <w:rtl/>
          <w:lang w:bidi="ar-TN"/>
        </w:rPr>
        <w:t xml:space="preserve"> </w:t>
      </w:r>
      <w:r w:rsidRPr="003F79D8">
        <w:rPr>
          <w:rFonts w:ascii="Times New Roman" w:hAnsi="Times New Roman" w:cs="Times New Roman"/>
          <w:lang w:bidi="ar-TN"/>
        </w:rPr>
        <w:t>protectorat Tunisie ;</w:t>
      </w:r>
      <w:r w:rsidRPr="003F79D8">
        <w:rPr>
          <w:rFonts w:ascii="Times New Roman" w:hAnsi="Times New Roman" w:cs="Times New Roman"/>
          <w:rtl/>
          <w:lang w:bidi="ar-TN"/>
        </w:rPr>
        <w:t xml:space="preserve"> </w:t>
      </w:r>
      <w:r w:rsidRPr="003F79D8">
        <w:rPr>
          <w:rFonts w:ascii="Times New Roman" w:hAnsi="Times New Roman" w:cs="Times New Roman"/>
          <w:lang w:bidi="ar-TN"/>
        </w:rPr>
        <w:t>Type</w:t>
      </w:r>
      <w:r w:rsidRPr="003F79D8">
        <w:rPr>
          <w:rFonts w:ascii="Times New Roman" w:hAnsi="Times New Roman" w:cs="Times New Roman"/>
          <w:rtl/>
          <w:lang w:bidi="ar-TN"/>
        </w:rPr>
        <w:t xml:space="preserve"> : </w:t>
      </w:r>
      <w:r w:rsidRPr="003F79D8">
        <w:rPr>
          <w:rFonts w:ascii="Times New Roman" w:hAnsi="Times New Roman" w:cs="Times New Roman"/>
          <w:lang w:bidi="ar-TN"/>
        </w:rPr>
        <w:t>Direction de la sureté publique</w:t>
      </w:r>
      <w:r w:rsidRPr="003F79D8">
        <w:rPr>
          <w:rFonts w:ascii="Times New Roman" w:hAnsi="Times New Roman" w:cs="Times New Roman"/>
        </w:rPr>
        <w:t xml:space="preserve"> …op.cit.f122« … au contraire une action de l’Italie aux cotés des Allies susciterait son enthousiasme ».</w:t>
      </w:r>
    </w:p>
  </w:footnote>
  <w:footnote w:id="19">
    <w:p w14:paraId="00C5C880" w14:textId="77777777" w:rsidR="006A34E6" w:rsidRPr="003F79D8" w:rsidRDefault="006A34E6" w:rsidP="00A867DF">
      <w:pPr>
        <w:pStyle w:val="FootnoteText"/>
        <w:rPr>
          <w:rFonts w:ascii="Times New Roman" w:hAnsi="Times New Roman" w:cs="Times New Roman"/>
        </w:rPr>
      </w:pPr>
      <w:r w:rsidRPr="003F79D8">
        <w:rPr>
          <w:rStyle w:val="FootnoteReference"/>
          <w:rFonts w:ascii="Times New Roman" w:hAnsi="Times New Roman" w:cs="Times New Roman"/>
        </w:rPr>
        <w:footnoteRef/>
      </w:r>
      <w:r w:rsidRPr="003F79D8">
        <w:rPr>
          <w:rFonts w:ascii="Times New Roman" w:hAnsi="Times New Roman" w:cs="Times New Roman"/>
          <w:rtl/>
        </w:rPr>
        <w:t xml:space="preserve"> </w:t>
      </w:r>
      <w:r w:rsidRPr="003F79D8">
        <w:rPr>
          <w:rFonts w:ascii="Times New Roman" w:hAnsi="Times New Roman" w:cs="Times New Roman"/>
        </w:rPr>
        <w:t>Ibidem…  « En outre, des consignes ont été données interdisant toute souscription au profit d’œuvre de guerre françaises » </w:t>
      </w:r>
    </w:p>
  </w:footnote>
  <w:footnote w:id="20">
    <w:p w14:paraId="3EA97453" w14:textId="2B5E3BFB" w:rsidR="006A34E6" w:rsidRPr="003F79D8" w:rsidRDefault="006A34E6" w:rsidP="00242B20">
      <w:pPr>
        <w:pStyle w:val="FootnoteText"/>
        <w:rPr>
          <w:rFonts w:ascii="Times New Roman" w:hAnsi="Times New Roman" w:cs="Times New Roma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Ibidem</w:t>
      </w:r>
      <w:r w:rsidRPr="003F79D8">
        <w:rPr>
          <w:rFonts w:ascii="Times New Roman" w:hAnsi="Times New Roman" w:cs="Times New Roman"/>
          <w:rtl/>
        </w:rPr>
        <w:t xml:space="preserve"> </w:t>
      </w:r>
      <w:r w:rsidRPr="003F79D8">
        <w:rPr>
          <w:rFonts w:ascii="Times New Roman" w:hAnsi="Times New Roman" w:cs="Times New Roman"/>
        </w:rPr>
        <w:t xml:space="preserve">« … un gros propriétaire italien, Bonfiglio, Stéfano </w:t>
      </w:r>
      <w:r w:rsidRPr="003F79D8">
        <w:rPr>
          <w:rFonts w:ascii="Times New Roman" w:hAnsi="Times New Roman" w:cs="Times New Roman"/>
          <w:rtl/>
        </w:rPr>
        <w:t>…</w:t>
      </w:r>
      <w:r w:rsidRPr="003F79D8">
        <w:rPr>
          <w:rFonts w:ascii="Times New Roman" w:hAnsi="Times New Roman" w:cs="Times New Roman"/>
        </w:rPr>
        <w:t xml:space="preserve"> est venu verser ostensiblement 1000 frs au contrôle civil au profit de l’Assistance aux familles de mobilisés, sans demande de couvert de l’anonymat »</w:t>
      </w:r>
    </w:p>
  </w:footnote>
  <w:footnote w:id="21">
    <w:p w14:paraId="05E0613F" w14:textId="77777777" w:rsidR="006A34E6" w:rsidRPr="003F79D8" w:rsidRDefault="006A34E6" w:rsidP="002822A3">
      <w:pPr>
        <w:pStyle w:val="FootnoteText"/>
        <w:rPr>
          <w:rFonts w:ascii="Times New Roman" w:hAnsi="Times New Roman" w:cs="Times New Roma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Ibidem… « Son plus grand souci est de prendre une attitude peu la rendre pas indésirable au gouvernement futur de la Tunisie … ».</w:t>
      </w:r>
    </w:p>
  </w:footnote>
  <w:footnote w:id="22">
    <w:p w14:paraId="0BFF5275" w14:textId="7C1CA9DD" w:rsidR="006A34E6" w:rsidRPr="003F79D8" w:rsidRDefault="006A34E6" w:rsidP="00703D79">
      <w:pPr>
        <w:pStyle w:val="FootnoteText"/>
        <w:rPr>
          <w:rFonts w:ascii="Times New Roman" w:hAnsi="Times New Roman" w:cs="Times New Roma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w:t>
      </w:r>
      <w:r w:rsidRPr="003F79D8">
        <w:rPr>
          <w:rFonts w:ascii="Times New Roman" w:hAnsi="Times New Roman" w:cs="Times New Roman"/>
          <w:rtl/>
        </w:rPr>
        <w:t xml:space="preserve"> </w:t>
      </w:r>
      <w:r w:rsidRPr="003F79D8">
        <w:rPr>
          <w:rFonts w:ascii="Times New Roman" w:hAnsi="Times New Roman" w:cs="Times New Roman"/>
        </w:rPr>
        <w:t xml:space="preserve">Ibidem…« par contre le besogneux </w:t>
      </w:r>
      <w:r w:rsidR="00FD46FE" w:rsidRPr="003F79D8">
        <w:rPr>
          <w:rFonts w:ascii="Times New Roman" w:hAnsi="Times New Roman" w:cs="Times New Roman"/>
        </w:rPr>
        <w:t>vient</w:t>
      </w:r>
      <w:r w:rsidRPr="003F79D8">
        <w:rPr>
          <w:rFonts w:ascii="Times New Roman" w:hAnsi="Times New Roman" w:cs="Times New Roman"/>
        </w:rPr>
        <w:t xml:space="preserve"> demander l’annulation de leurs instances de naturalisation »</w:t>
      </w:r>
    </w:p>
  </w:footnote>
  <w:footnote w:id="23">
    <w:p w14:paraId="5D0AF831" w14:textId="77777777" w:rsidR="006A34E6" w:rsidRPr="003F79D8" w:rsidRDefault="006A34E6" w:rsidP="001E2DF9">
      <w:pPr>
        <w:pStyle w:val="FootnoteText"/>
        <w:rPr>
          <w:rFonts w:ascii="Times New Roman" w:hAnsi="Times New Roman" w:cs="Times New Roma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w:t>
      </w:r>
      <w:r w:rsidRPr="003F79D8">
        <w:rPr>
          <w:rFonts w:ascii="Times New Roman" w:hAnsi="Times New Roman" w:cs="Times New Roman"/>
          <w:rtl/>
        </w:rPr>
        <w:t xml:space="preserve"> </w:t>
      </w:r>
      <w:r w:rsidRPr="003F79D8">
        <w:rPr>
          <w:rFonts w:ascii="Times New Roman" w:hAnsi="Times New Roman" w:cs="Times New Roman"/>
        </w:rPr>
        <w:t>Ibidem… « Cette attitude équivoque peut être grosse de conséquence dans le cas au le gouvernement italien affirmerait son attention d’occuper la Tunisie. Les indécis et les tièdes auraient à cœur d’extérioriser leur loyalisme et des excès seraient à craindre ».</w:t>
      </w:r>
    </w:p>
  </w:footnote>
  <w:footnote w:id="24">
    <w:p w14:paraId="08E057A8" w14:textId="057D6574" w:rsidR="006A34E6" w:rsidRPr="003F79D8" w:rsidRDefault="006A34E6">
      <w:pPr>
        <w:pStyle w:val="FootnoteText"/>
        <w:rPr>
          <w:rFonts w:ascii="Times New Roman" w:hAnsi="Times New Roman" w:cs="Times New Roma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w:t>
      </w:r>
      <w:r w:rsidRPr="003F79D8">
        <w:rPr>
          <w:rStyle w:val="FootnoteReference"/>
          <w:rFonts w:ascii="Times New Roman" w:hAnsi="Times New Roman" w:cs="Times New Roman"/>
        </w:rPr>
        <w:footnoteRef/>
      </w:r>
      <w:bookmarkStart w:id="0" w:name="_Hlk56520886"/>
      <w:r w:rsidRPr="003F79D8">
        <w:rPr>
          <w:rFonts w:ascii="Times New Roman" w:hAnsi="Times New Roman" w:cs="Times New Roman"/>
          <w:rtl/>
        </w:rPr>
        <w:t xml:space="preserve"> </w:t>
      </w:r>
      <w:bookmarkEnd w:id="0"/>
      <w:r w:rsidRPr="003F79D8">
        <w:rPr>
          <w:rFonts w:ascii="Times New Roman" w:hAnsi="Times New Roman" w:cs="Times New Roman"/>
        </w:rPr>
        <w:t>Ibidem…  f</w:t>
      </w:r>
      <w:r w:rsidR="00FD46FE">
        <w:rPr>
          <w:rFonts w:ascii="Times New Roman" w:hAnsi="Times New Roman" w:cs="Times New Roman"/>
        </w:rPr>
        <w:t xml:space="preserve">. </w:t>
      </w:r>
      <w:r w:rsidRPr="003F79D8">
        <w:rPr>
          <w:rFonts w:ascii="Times New Roman" w:hAnsi="Times New Roman" w:cs="Times New Roman"/>
        </w:rPr>
        <w:t>48 «  Je crois maintenant qu’il vaut mieux avoir du sang français dans les vernes. La France est tirée d’affaire et elle va se reconstituer tandis que nous italiens nous ne savons pas au nous allons ».</w:t>
      </w:r>
    </w:p>
  </w:footnote>
  <w:footnote w:id="25">
    <w:p w14:paraId="218F7211" w14:textId="77777777" w:rsidR="006A34E6" w:rsidRPr="003F79D8" w:rsidRDefault="006A34E6" w:rsidP="001664BA">
      <w:pPr>
        <w:pStyle w:val="FootnoteText"/>
        <w:rPr>
          <w:rFonts w:ascii="Times New Roman" w:hAnsi="Times New Roman" w:cs="Times New Roma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Ibidem…. « Déjà quelques italiens commencent à enfreindre l’ordre de boycottage des cafés et restaurant français ».</w:t>
      </w:r>
    </w:p>
  </w:footnote>
  <w:footnote w:id="26">
    <w:p w14:paraId="1717CC32" w14:textId="77777777" w:rsidR="006A34E6" w:rsidRPr="003F79D8" w:rsidRDefault="006A34E6" w:rsidP="00337C1E">
      <w:pPr>
        <w:pStyle w:val="FootnoteText"/>
        <w:rPr>
          <w:rFonts w:ascii="Times New Roman" w:hAnsi="Times New Roman" w:cs="Times New Roma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w:t>
      </w:r>
      <w:r w:rsidRPr="003F79D8">
        <w:rPr>
          <w:rFonts w:ascii="Times New Roman" w:hAnsi="Times New Roman" w:cs="Times New Roman"/>
          <w:rtl/>
        </w:rPr>
        <w:t xml:space="preserve"> </w:t>
      </w:r>
      <w:r w:rsidRPr="003F79D8">
        <w:rPr>
          <w:rFonts w:ascii="Times New Roman" w:hAnsi="Times New Roman" w:cs="Times New Roman"/>
        </w:rPr>
        <w:t>M.A.E,</w:t>
      </w:r>
      <w:r w:rsidRPr="003F79D8">
        <w:rPr>
          <w:rFonts w:ascii="Times New Roman" w:hAnsi="Times New Roman" w:cs="Times New Roman"/>
          <w:rtl/>
        </w:rPr>
        <w:t xml:space="preserve"> </w:t>
      </w:r>
      <w:r w:rsidRPr="003F79D8">
        <w:rPr>
          <w:rFonts w:ascii="Times New Roman" w:hAnsi="Times New Roman" w:cs="Times New Roman"/>
        </w:rPr>
        <w:t>fonds </w:t>
      </w:r>
      <w:r w:rsidRPr="003F79D8">
        <w:rPr>
          <w:rFonts w:ascii="Times New Roman" w:hAnsi="Times New Roman" w:cs="Times New Roman"/>
          <w:lang w:bidi="ar-TN"/>
        </w:rPr>
        <w:t>:</w:t>
      </w:r>
      <w:r w:rsidRPr="003F79D8">
        <w:rPr>
          <w:rFonts w:ascii="Times New Roman" w:hAnsi="Times New Roman" w:cs="Times New Roman"/>
          <w:rtl/>
          <w:lang w:bidi="ar-TN"/>
        </w:rPr>
        <w:t xml:space="preserve"> </w:t>
      </w:r>
      <w:r w:rsidRPr="003F79D8">
        <w:rPr>
          <w:rFonts w:ascii="Times New Roman" w:hAnsi="Times New Roman" w:cs="Times New Roman"/>
          <w:lang w:bidi="ar-TN"/>
        </w:rPr>
        <w:t>protectorat Tunisie ;</w:t>
      </w:r>
      <w:r w:rsidRPr="003F79D8">
        <w:rPr>
          <w:rFonts w:ascii="Times New Roman" w:hAnsi="Times New Roman" w:cs="Times New Roman"/>
          <w:rtl/>
          <w:lang w:bidi="ar-TN"/>
        </w:rPr>
        <w:t xml:space="preserve"> </w:t>
      </w:r>
      <w:r w:rsidRPr="003F79D8">
        <w:rPr>
          <w:rFonts w:ascii="Times New Roman" w:hAnsi="Times New Roman" w:cs="Times New Roman"/>
          <w:lang w:bidi="ar-TN"/>
        </w:rPr>
        <w:t>Type</w:t>
      </w:r>
      <w:r w:rsidRPr="003F79D8">
        <w:rPr>
          <w:rFonts w:ascii="Times New Roman" w:hAnsi="Times New Roman" w:cs="Times New Roman"/>
          <w:rtl/>
          <w:lang w:bidi="ar-TN"/>
        </w:rPr>
        <w:t xml:space="preserve"> : </w:t>
      </w:r>
      <w:r w:rsidRPr="003F79D8">
        <w:rPr>
          <w:rFonts w:ascii="Times New Roman" w:hAnsi="Times New Roman" w:cs="Times New Roman"/>
          <w:lang w:bidi="ar-TN"/>
        </w:rPr>
        <w:t>Direction de la sureté publique</w:t>
      </w:r>
      <w:r w:rsidRPr="003F79D8">
        <w:rPr>
          <w:rFonts w:ascii="Times New Roman" w:hAnsi="Times New Roman" w:cs="Times New Roman"/>
        </w:rPr>
        <w:t xml:space="preserve"> …op.cit. f76« l’intervention des Allemandes en Lybie et l’occupation de la Bulgarie ont ranimé les espoirs de la colonie italienne ».</w:t>
      </w:r>
    </w:p>
  </w:footnote>
  <w:footnote w:id="27">
    <w:p w14:paraId="070161B9" w14:textId="49CCA414" w:rsidR="006A34E6" w:rsidRPr="003F79D8" w:rsidRDefault="006A34E6">
      <w:pPr>
        <w:pStyle w:val="FootnoteText"/>
        <w:rPr>
          <w:rFonts w:ascii="Times New Roman" w:hAnsi="Times New Roman" w:cs="Times New Roma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w:t>
      </w:r>
      <w:bookmarkStart w:id="1" w:name="_Hlk56520869"/>
      <w:r w:rsidRPr="003F79D8">
        <w:rPr>
          <w:rFonts w:ascii="Times New Roman" w:hAnsi="Times New Roman" w:cs="Times New Roman"/>
          <w:spacing w:val="-6"/>
        </w:rPr>
        <w:t xml:space="preserve">Galea (Joyce La </w:t>
      </w:r>
      <w:r w:rsidR="00FD46FE">
        <w:rPr>
          <w:rFonts w:ascii="Times New Roman" w:hAnsi="Times New Roman" w:cs="Times New Roman"/>
          <w:spacing w:val="-6"/>
        </w:rPr>
        <w:t>C</w:t>
      </w:r>
      <w:r w:rsidRPr="003F79D8">
        <w:rPr>
          <w:rFonts w:ascii="Times New Roman" w:hAnsi="Times New Roman" w:cs="Times New Roman"/>
          <w:spacing w:val="-6"/>
        </w:rPr>
        <w:t>our) ; </w:t>
      </w:r>
      <w:r w:rsidRPr="003F79D8">
        <w:rPr>
          <w:rFonts w:ascii="Times New Roman" w:hAnsi="Times New Roman" w:cs="Times New Roman"/>
          <w:b/>
          <w:bCs/>
          <w:i/>
          <w:iCs/>
          <w:spacing w:val="-6"/>
        </w:rPr>
        <w:t xml:space="preserve">En fermant </w:t>
      </w:r>
      <w:bookmarkEnd w:id="1"/>
      <w:r w:rsidRPr="003F79D8">
        <w:rPr>
          <w:rFonts w:ascii="Times New Roman" w:hAnsi="Times New Roman" w:cs="Times New Roman"/>
          <w:b/>
          <w:bCs/>
          <w:i/>
          <w:iCs/>
          <w:spacing w:val="-6"/>
        </w:rPr>
        <w:t>les yeux, je vais là –Bas</w:t>
      </w:r>
      <w:r w:rsidRPr="003F79D8">
        <w:rPr>
          <w:rFonts w:ascii="Times New Roman" w:hAnsi="Times New Roman" w:cs="Times New Roman"/>
          <w:i/>
          <w:iCs/>
          <w:spacing w:val="-6"/>
        </w:rPr>
        <w:t> </w:t>
      </w:r>
      <w:r w:rsidRPr="003F79D8">
        <w:rPr>
          <w:rFonts w:ascii="Times New Roman" w:hAnsi="Times New Roman" w:cs="Times New Roman"/>
          <w:spacing w:val="-6"/>
        </w:rPr>
        <w:t xml:space="preserve">…op.cit. p 170 « La guerre déclarée à l’Allemagne par la France et l’Angleterre et par voie de conséquence, la mobilisation générale, Papa et mami comme tous ceux qui s’arrêtaient lisaient en silence, …et je me sentais envahie par la peur de ce que j’ignorais » </w:t>
      </w:r>
      <w:r w:rsidRPr="003F79D8">
        <w:rPr>
          <w:rFonts w:ascii="Times New Roman" w:hAnsi="Times New Roman" w:cs="Times New Roman"/>
        </w:rPr>
        <w:t xml:space="preserve"> </w:t>
      </w:r>
    </w:p>
  </w:footnote>
  <w:footnote w:id="28">
    <w:p w14:paraId="5B0EBB97" w14:textId="77777777" w:rsidR="006A34E6" w:rsidRPr="003F79D8" w:rsidRDefault="006A34E6" w:rsidP="00337C1E">
      <w:pPr>
        <w:pStyle w:val="FootnoteText"/>
        <w:rPr>
          <w:rFonts w:ascii="Times New Roman" w:hAnsi="Times New Roman" w:cs="Times New Roma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Ibidem… </w:t>
      </w:r>
      <w:r w:rsidRPr="003F79D8">
        <w:rPr>
          <w:rFonts w:ascii="Times New Roman" w:hAnsi="Times New Roman" w:cs="Times New Roman"/>
          <w:spacing w:val="-6"/>
        </w:rPr>
        <w:t>p 170</w:t>
      </w:r>
    </w:p>
  </w:footnote>
  <w:footnote w:id="29">
    <w:p w14:paraId="2DB3EC53" w14:textId="49746890" w:rsidR="006A34E6" w:rsidRPr="003F79D8" w:rsidRDefault="006A34E6" w:rsidP="00FD46FE">
      <w:pPr>
        <w:pStyle w:val="FootnoteText"/>
        <w:ind w:left="142" w:hanging="142"/>
        <w:jc w:val="both"/>
        <w:rPr>
          <w:rFonts w:ascii="Times New Roman" w:hAnsi="Times New Roman" w:cs="Times New Roman"/>
          <w:lang w:bidi="ar-T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Ibidem…</w:t>
      </w:r>
      <w:r w:rsidRPr="003F79D8">
        <w:rPr>
          <w:rFonts w:ascii="Times New Roman" w:hAnsi="Times New Roman" w:cs="Times New Roman"/>
          <w:i/>
          <w:iCs/>
        </w:rPr>
        <w:t>.</w:t>
      </w:r>
      <w:r w:rsidRPr="003F79D8">
        <w:rPr>
          <w:rFonts w:ascii="Times New Roman" w:hAnsi="Times New Roman" w:cs="Times New Roman"/>
        </w:rPr>
        <w:t xml:space="preserve"> « Il est à craindre d’autres incidents à l’occasion d’un sucée quelconque de l’axe ».</w:t>
      </w:r>
    </w:p>
  </w:footnote>
  <w:footnote w:id="30">
    <w:p w14:paraId="75ACD341" w14:textId="78640741" w:rsidR="006A34E6" w:rsidRPr="003F79D8" w:rsidRDefault="006A34E6" w:rsidP="00562438">
      <w:pPr>
        <w:pStyle w:val="FootnoteText"/>
        <w:rPr>
          <w:rFonts w:ascii="Times New Roman" w:hAnsi="Times New Roman" w:cs="Times New Roma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M.A.E,</w:t>
      </w:r>
      <w:r w:rsidRPr="003F79D8">
        <w:rPr>
          <w:rFonts w:ascii="Times New Roman" w:hAnsi="Times New Roman" w:cs="Times New Roman"/>
          <w:rtl/>
        </w:rPr>
        <w:t xml:space="preserve"> </w:t>
      </w:r>
      <w:r w:rsidRPr="003F79D8">
        <w:rPr>
          <w:rFonts w:ascii="Times New Roman" w:hAnsi="Times New Roman" w:cs="Times New Roman"/>
        </w:rPr>
        <w:t>fonds</w:t>
      </w:r>
      <w:r w:rsidRPr="003F79D8">
        <w:rPr>
          <w:rFonts w:ascii="Times New Roman" w:hAnsi="Times New Roman" w:cs="Times New Roman"/>
          <w:lang w:bidi="ar-TN"/>
        </w:rPr>
        <w:t>:</w:t>
      </w:r>
      <w:r w:rsidRPr="003F79D8">
        <w:rPr>
          <w:rFonts w:ascii="Times New Roman" w:hAnsi="Times New Roman" w:cs="Times New Roman"/>
          <w:rtl/>
          <w:lang w:bidi="ar-TN"/>
        </w:rPr>
        <w:t xml:space="preserve"> </w:t>
      </w:r>
      <w:r w:rsidRPr="003F79D8">
        <w:rPr>
          <w:rFonts w:ascii="Times New Roman" w:hAnsi="Times New Roman" w:cs="Times New Roman"/>
          <w:lang w:bidi="ar-TN"/>
        </w:rPr>
        <w:t xml:space="preserve">protectorat </w:t>
      </w:r>
      <w:r w:rsidR="009E0E11" w:rsidRPr="003F79D8">
        <w:rPr>
          <w:rFonts w:ascii="Times New Roman" w:hAnsi="Times New Roman" w:cs="Times New Roman"/>
          <w:lang w:bidi="ar-TN"/>
        </w:rPr>
        <w:t>Tunisie,</w:t>
      </w:r>
      <w:r w:rsidR="009E0E11" w:rsidRPr="003F79D8">
        <w:rPr>
          <w:rFonts w:ascii="Times New Roman" w:hAnsi="Times New Roman" w:cs="Times New Roman"/>
        </w:rPr>
        <w:t xml:space="preserve"> op.cit</w:t>
      </w:r>
      <w:r w:rsidRPr="003F79D8">
        <w:rPr>
          <w:rFonts w:ascii="Times New Roman" w:hAnsi="Times New Roman" w:cs="Times New Roman"/>
        </w:rPr>
        <w:t xml:space="preserve">. f 85 </w:t>
      </w:r>
    </w:p>
  </w:footnote>
  <w:footnote w:id="31">
    <w:p w14:paraId="49F606A8" w14:textId="6C1EC86C" w:rsidR="006A34E6" w:rsidRPr="003F79D8" w:rsidRDefault="006A34E6" w:rsidP="003F79D8">
      <w:pPr>
        <w:pStyle w:val="FootnoteText"/>
        <w:ind w:left="142" w:hanging="142"/>
        <w:jc w:val="both"/>
        <w:rPr>
          <w:rFonts w:ascii="Times New Roman" w:hAnsi="Times New Roman" w:cs="Times New Roman"/>
        </w:rPr>
      </w:pPr>
      <w:r w:rsidRPr="003F79D8">
        <w:rPr>
          <w:rStyle w:val="FootnoteReference"/>
          <w:rFonts w:ascii="Times New Roman" w:hAnsi="Times New Roman" w:cs="Times New Roman"/>
        </w:rPr>
        <w:footnoteRef/>
      </w:r>
      <w:bookmarkStart w:id="2" w:name="_Hlk74565379"/>
      <w:r w:rsidR="005F5D5B">
        <w:rPr>
          <w:rFonts w:ascii="Times New Roman" w:hAnsi="Times New Roman" w:cs="Times New Roman"/>
        </w:rPr>
        <w:t xml:space="preserve"> </w:t>
      </w:r>
      <w:r w:rsidRPr="003F79D8">
        <w:rPr>
          <w:rFonts w:ascii="Times New Roman" w:hAnsi="Times New Roman" w:cs="Times New Roman"/>
        </w:rPr>
        <w:t>Cherif (Fayçal), </w:t>
      </w:r>
      <w:r w:rsidRPr="003F79D8">
        <w:rPr>
          <w:rFonts w:ascii="Times New Roman" w:hAnsi="Times New Roman" w:cs="Times New Roman"/>
          <w:b/>
          <w:bCs/>
          <w:i/>
          <w:iCs/>
        </w:rPr>
        <w:t>La Tunisie dans la tourmente de la seconde guerre mondiale</w:t>
      </w:r>
      <w:r w:rsidRPr="003F79D8">
        <w:rPr>
          <w:rFonts w:ascii="Times New Roman" w:hAnsi="Times New Roman" w:cs="Times New Roman"/>
        </w:rPr>
        <w:t xml:space="preserve">, </w:t>
      </w:r>
      <w:r w:rsidR="005F5D5B">
        <w:rPr>
          <w:rFonts w:ascii="Times New Roman" w:hAnsi="Times New Roman" w:cs="Times New Roman"/>
        </w:rPr>
        <w:t>C</w:t>
      </w:r>
      <w:r w:rsidRPr="003F79D8">
        <w:rPr>
          <w:rFonts w:ascii="Times New Roman" w:hAnsi="Times New Roman" w:cs="Times New Roman"/>
        </w:rPr>
        <w:t xml:space="preserve">entre </w:t>
      </w:r>
      <w:bookmarkEnd w:id="2"/>
      <w:r w:rsidRPr="003F79D8">
        <w:rPr>
          <w:rFonts w:ascii="Times New Roman" w:hAnsi="Times New Roman" w:cs="Times New Roman"/>
        </w:rPr>
        <w:t>de Publication Universitaire. La Manouba.p340</w:t>
      </w:r>
    </w:p>
  </w:footnote>
  <w:footnote w:id="32">
    <w:p w14:paraId="7E6A2F40" w14:textId="77777777" w:rsidR="006A34E6" w:rsidRPr="003F79D8" w:rsidRDefault="006A34E6">
      <w:pPr>
        <w:pStyle w:val="FootnoteText"/>
        <w:rPr>
          <w:rFonts w:ascii="Times New Roman" w:hAnsi="Times New Roman" w:cs="Times New Roma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Cherif (Fayçal), </w:t>
      </w:r>
      <w:r w:rsidRPr="003F79D8">
        <w:rPr>
          <w:rFonts w:ascii="Times New Roman" w:hAnsi="Times New Roman" w:cs="Times New Roman"/>
          <w:b/>
          <w:bCs/>
          <w:i/>
          <w:iCs/>
        </w:rPr>
        <w:t>La Tunisie dans la tourmente de la seconde guerre mondiale</w:t>
      </w:r>
      <w:r w:rsidRPr="003F79D8">
        <w:rPr>
          <w:rFonts w:ascii="Times New Roman" w:hAnsi="Times New Roman" w:cs="Times New Roman"/>
        </w:rPr>
        <w:t>, op.cit. p 347.</w:t>
      </w:r>
    </w:p>
  </w:footnote>
  <w:footnote w:id="33">
    <w:p w14:paraId="0273259D" w14:textId="42876EDF" w:rsidR="006A34E6" w:rsidRPr="003F79D8" w:rsidRDefault="006A34E6" w:rsidP="003F79D8">
      <w:pPr>
        <w:pStyle w:val="FootnoteText"/>
        <w:ind w:left="142" w:hanging="142"/>
        <w:jc w:val="both"/>
        <w:rPr>
          <w:rFonts w:ascii="Times New Roman" w:hAnsi="Times New Roman" w:cs="Times New Roma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A.S.D.M.I.A.E série Aff. Pol, fonds Tun, carton 14, dossier 1, de Silimbani au chef du cabinet du M.A.E du 10 décembre 1942 citer par Cherif (Fayçal) la Tunisie dans… op.cit., p 347 « Notre activité de propagande et de contrôle peut nous échapper étant donnée la situation une partie de la colonie italienne (60 à 70 mille pourra venir à l’aide des troupes d’occupation. Il y a à peu près 500 de nos compatriotes qui sont effectivement au service du commandement comme chauffeurs, mécaniciens guides etc… chaque four au cours de notre organisation des centaines de travailleurs se présentent sur tout pour dans les aérodromes et ports. Pour les demandes d’enrôlements volontaires un office spéciale s’est installé et qui sur une période de 5 jours </w:t>
      </w:r>
      <w:r w:rsidR="009506D1" w:rsidRPr="003F79D8">
        <w:rPr>
          <w:rFonts w:ascii="Times New Roman" w:hAnsi="Times New Roman" w:cs="Times New Roman"/>
        </w:rPr>
        <w:t>a</w:t>
      </w:r>
      <w:r w:rsidRPr="003F79D8">
        <w:rPr>
          <w:rFonts w:ascii="Times New Roman" w:hAnsi="Times New Roman" w:cs="Times New Roman"/>
        </w:rPr>
        <w:t xml:space="preserve"> reçu plus de 1300 volontaires… alors que 1300 autres partiront au courant de ce mois pour servir en Lybie avec les troupes combattantes. Des enseignants d’écoles se sont déjà engagés comme officiers. L’hôpital italien reçoit de nombreux blessés italiens et allemands. Diverses écoles et établissements sont mis à la disposition des troupes, le comité d’assistance unifie avait organisé l’opération de se court et d’asile aux centaines de réfugies italiens, surtout des enfants provenant des régions exposées aux offensives ennemies comme Bizerte au des localités qui sont en cours d’opération de guerre. Un appel est lancé auprès de nos compatriotes pour accueillir des familles et des réfugies. »  </w:t>
      </w:r>
    </w:p>
  </w:footnote>
  <w:footnote w:id="34">
    <w:p w14:paraId="1676B8ED" w14:textId="7D5D74BB" w:rsidR="006A34E6" w:rsidRPr="003F79D8" w:rsidRDefault="006A34E6" w:rsidP="004B231B">
      <w:pPr>
        <w:pStyle w:val="FootnoteText"/>
        <w:rPr>
          <w:rFonts w:ascii="Times New Roman" w:hAnsi="Times New Roman" w:cs="Times New Roma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w:t>
      </w:r>
      <w:r w:rsidRPr="003F79D8">
        <w:rPr>
          <w:rFonts w:ascii="Times New Roman" w:hAnsi="Times New Roman" w:cs="Times New Roman"/>
          <w:rtl/>
        </w:rPr>
        <w:t xml:space="preserve"> </w:t>
      </w:r>
      <w:r w:rsidRPr="003F79D8">
        <w:rPr>
          <w:rFonts w:ascii="Times New Roman" w:hAnsi="Times New Roman" w:cs="Times New Roman"/>
          <w:spacing w:val="-4"/>
        </w:rPr>
        <w:t xml:space="preserve">A.Q.O, série : Vichy-Tunisie, dossier 32, d’Esteva à Vichy, télégramme n° 1719 – 1720 du 10 novembre 1942 à 23 </w:t>
      </w:r>
      <w:r w:rsidR="004B231B" w:rsidRPr="003F79D8">
        <w:rPr>
          <w:rFonts w:ascii="Times New Roman" w:hAnsi="Times New Roman" w:cs="Times New Roman"/>
          <w:spacing w:val="-4"/>
        </w:rPr>
        <w:t xml:space="preserve">dossiers </w:t>
      </w:r>
      <w:r w:rsidRPr="003F79D8">
        <w:rPr>
          <w:rFonts w:ascii="Times New Roman" w:hAnsi="Times New Roman" w:cs="Times New Roman"/>
          <w:spacing w:val="-4"/>
        </w:rPr>
        <w:t xml:space="preserve"> n° 1719 – 1720 « 20 avions italiens sont arrivés ce matin à EL Aouina. L’amiral Salza est </w:t>
      </w:r>
      <w:r w:rsidR="004B231B" w:rsidRPr="003F79D8">
        <w:rPr>
          <w:rFonts w:ascii="Times New Roman" w:hAnsi="Times New Roman" w:cs="Times New Roman"/>
          <w:spacing w:val="-4"/>
        </w:rPr>
        <w:t xml:space="preserve">à </w:t>
      </w:r>
      <w:r w:rsidRPr="003F79D8">
        <w:rPr>
          <w:rFonts w:ascii="Times New Roman" w:hAnsi="Times New Roman" w:cs="Times New Roman"/>
          <w:spacing w:val="-4"/>
        </w:rPr>
        <w:t>Tunis depuis le 31 octobre … les Italiens de la ville ont voulu se porter vers la base d’aviation pour acclamer a</w:t>
      </w:r>
      <w:r w:rsidRPr="003F79D8">
        <w:rPr>
          <w:rFonts w:ascii="Times New Roman" w:hAnsi="Times New Roman" w:cs="Times New Roman"/>
          <w:spacing w:val="-4"/>
          <w:rtl/>
        </w:rPr>
        <w:t xml:space="preserve"> </w:t>
      </w:r>
      <w:r w:rsidRPr="003F79D8">
        <w:rPr>
          <w:rFonts w:ascii="Times New Roman" w:hAnsi="Times New Roman" w:cs="Times New Roman"/>
          <w:spacing w:val="-4"/>
        </w:rPr>
        <w:t>Mr Petimremt de faire inviter toute la population</w:t>
      </w:r>
      <w:r w:rsidRPr="003F79D8">
        <w:rPr>
          <w:rFonts w:ascii="Times New Roman" w:hAnsi="Times New Roman" w:cs="Times New Roman"/>
          <w:spacing w:val="-4"/>
          <w:rtl/>
        </w:rPr>
        <w:t xml:space="preserve"> </w:t>
      </w:r>
      <w:r w:rsidRPr="003F79D8">
        <w:rPr>
          <w:rFonts w:ascii="Times New Roman" w:hAnsi="Times New Roman" w:cs="Times New Roman"/>
          <w:spacing w:val="-4"/>
        </w:rPr>
        <w:t>italienne au calme et l’ordre n’a pas été troublé »</w:t>
      </w:r>
      <w:r w:rsidRPr="003F79D8">
        <w:rPr>
          <w:rFonts w:ascii="Times New Roman" w:hAnsi="Times New Roman" w:cs="Times New Roman"/>
          <w:spacing w:val="-4"/>
          <w:rtl/>
        </w:rPr>
        <w:t>.</w:t>
      </w:r>
    </w:p>
  </w:footnote>
  <w:footnote w:id="35">
    <w:p w14:paraId="63A11B1D" w14:textId="5BD4E690" w:rsidR="006A34E6" w:rsidRPr="003F79D8" w:rsidRDefault="006A34E6" w:rsidP="00337C1E">
      <w:pPr>
        <w:pStyle w:val="FootnoteText"/>
        <w:rPr>
          <w:rFonts w:ascii="Times New Roman" w:hAnsi="Times New Roman" w:cs="Times New Roma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GIDE (A), </w:t>
      </w:r>
      <w:r w:rsidR="00FD46FE">
        <w:rPr>
          <w:rFonts w:ascii="Times New Roman" w:hAnsi="Times New Roman" w:cs="Times New Roman"/>
        </w:rPr>
        <w:t>J</w:t>
      </w:r>
      <w:r w:rsidRPr="003F79D8">
        <w:rPr>
          <w:rFonts w:ascii="Times New Roman" w:hAnsi="Times New Roman" w:cs="Times New Roman"/>
        </w:rPr>
        <w:t>ournal …op.cit., (Journal du 5 Janvier1943</w:t>
      </w:r>
      <w:r w:rsidR="00753F8C" w:rsidRPr="003F79D8">
        <w:rPr>
          <w:rFonts w:ascii="Times New Roman" w:hAnsi="Times New Roman" w:cs="Times New Roman"/>
        </w:rPr>
        <w:t>)</w:t>
      </w:r>
    </w:p>
  </w:footnote>
  <w:footnote w:id="36">
    <w:p w14:paraId="369A0F29" w14:textId="77777777" w:rsidR="006A34E6" w:rsidRPr="003F79D8" w:rsidRDefault="006A34E6" w:rsidP="0098472C">
      <w:pPr>
        <w:pStyle w:val="FootnoteText"/>
        <w:ind w:left="142" w:hanging="142"/>
        <w:jc w:val="both"/>
        <w:rPr>
          <w:rFonts w:ascii="Times New Roman" w:hAnsi="Times New Roman" w:cs="Times New Roman"/>
          <w:spacing w:val="-4"/>
          <w:rtl/>
        </w:rPr>
      </w:pPr>
      <w:r w:rsidRPr="003F79D8">
        <w:rPr>
          <w:rStyle w:val="FootnoteReference"/>
          <w:rFonts w:ascii="Times New Roman" w:hAnsi="Times New Roman" w:cs="Times New Roman"/>
          <w:spacing w:val="-4"/>
        </w:rPr>
        <w:footnoteRef/>
      </w:r>
      <w:r w:rsidRPr="003F79D8">
        <w:rPr>
          <w:rFonts w:ascii="Times New Roman" w:hAnsi="Times New Roman" w:cs="Times New Roman"/>
          <w:spacing w:val="-4"/>
        </w:rPr>
        <w:t xml:space="preserve"> </w:t>
      </w:r>
      <w:r w:rsidRPr="003F79D8">
        <w:rPr>
          <w:rFonts w:ascii="Times New Roman" w:hAnsi="Times New Roman" w:cs="Times New Roman"/>
          <w:i/>
          <w:iCs/>
          <w:spacing w:val="-4"/>
        </w:rPr>
        <w:t>Annuaire statistique de la Tunisie…</w:t>
      </w:r>
      <w:r w:rsidRPr="003F79D8">
        <w:rPr>
          <w:rFonts w:ascii="Times New Roman" w:hAnsi="Times New Roman" w:cs="Times New Roman"/>
          <w:spacing w:val="-4"/>
        </w:rPr>
        <w:t xml:space="preserve">, op.cit., p 136. Citer par </w:t>
      </w:r>
      <w:r w:rsidRPr="003F79D8">
        <w:rPr>
          <w:rFonts w:ascii="Times New Roman" w:hAnsi="Times New Roman" w:cs="Times New Roman"/>
          <w:spacing w:val="-4"/>
          <w:rtl/>
        </w:rPr>
        <w:t xml:space="preserve"> </w:t>
      </w:r>
      <w:r w:rsidRPr="003F79D8">
        <w:rPr>
          <w:rFonts w:ascii="Times New Roman" w:hAnsi="Times New Roman" w:cs="Times New Roman"/>
          <w:spacing w:val="-4"/>
        </w:rPr>
        <w:t xml:space="preserve"> Cherif (Fayçal), </w:t>
      </w:r>
      <w:r w:rsidRPr="00FD46FE">
        <w:rPr>
          <w:rFonts w:ascii="Times New Roman" w:hAnsi="Times New Roman" w:cs="Times New Roman"/>
          <w:i/>
          <w:iCs/>
          <w:spacing w:val="-4"/>
        </w:rPr>
        <w:t>La Tunisie dans la…</w:t>
      </w:r>
      <w:r w:rsidRPr="003F79D8">
        <w:rPr>
          <w:rFonts w:ascii="Times New Roman" w:hAnsi="Times New Roman" w:cs="Times New Roman"/>
          <w:spacing w:val="-4"/>
        </w:rPr>
        <w:t xml:space="preserve"> op.cit., p 449</w:t>
      </w:r>
    </w:p>
  </w:footnote>
  <w:footnote w:id="37">
    <w:p w14:paraId="4F4479C0" w14:textId="77777777" w:rsidR="006A34E6" w:rsidRPr="003F79D8" w:rsidRDefault="006A34E6">
      <w:pPr>
        <w:pStyle w:val="FootnoteText"/>
        <w:rPr>
          <w:rFonts w:ascii="Times New Roman" w:hAnsi="Times New Roman" w:cs="Times New Roma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Cherif (Fayçal), </w:t>
      </w:r>
      <w:r w:rsidRPr="003F79D8">
        <w:rPr>
          <w:rFonts w:ascii="Times New Roman" w:hAnsi="Times New Roman" w:cs="Times New Roman"/>
          <w:b/>
          <w:bCs/>
          <w:i/>
          <w:iCs/>
        </w:rPr>
        <w:t>La Tunisie dans la …</w:t>
      </w:r>
      <w:r w:rsidRPr="003F79D8">
        <w:rPr>
          <w:rFonts w:ascii="Times New Roman" w:hAnsi="Times New Roman" w:cs="Times New Roman"/>
        </w:rPr>
        <w:t>  op.cit., p 451« Le pays marchait au rythme de guerre. Cette situation avait généré un climat sociale tendu, le comportement des autorités militaires et le sol dates présents sur le terrain aussi bien ceux de l’Axe que des Allies en étaient en grande partie responsable. »</w:t>
      </w:r>
    </w:p>
  </w:footnote>
  <w:footnote w:id="38">
    <w:p w14:paraId="10FF9D22" w14:textId="77777777" w:rsidR="006A34E6" w:rsidRPr="003F79D8" w:rsidRDefault="006A34E6">
      <w:pPr>
        <w:pStyle w:val="FootnoteText"/>
        <w:rPr>
          <w:rFonts w:ascii="Times New Roman" w:hAnsi="Times New Roman" w:cs="Times New Roma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w:t>
      </w:r>
      <w:bookmarkStart w:id="4" w:name="_Hlk66897750"/>
      <w:r w:rsidRPr="003F79D8">
        <w:rPr>
          <w:rFonts w:ascii="Times New Roman" w:hAnsi="Times New Roman" w:cs="Times New Roman"/>
        </w:rPr>
        <w:t>A.N.T, série M.N,C 43, D1, titre : Etat d’Esprit de la population indigène pendant la deuxième guerre mondiale f 135</w:t>
      </w:r>
      <w:bookmarkEnd w:id="4"/>
      <w:r w:rsidRPr="003F79D8">
        <w:rPr>
          <w:rFonts w:ascii="Times New Roman" w:hAnsi="Times New Roman" w:cs="Times New Roman"/>
        </w:rPr>
        <w:t xml:space="preserve">. </w:t>
      </w:r>
    </w:p>
  </w:footnote>
  <w:footnote w:id="39">
    <w:p w14:paraId="393BE7C9" w14:textId="2FC05457" w:rsidR="006A34E6" w:rsidRPr="003F79D8" w:rsidRDefault="006A34E6" w:rsidP="00337C1E">
      <w:pPr>
        <w:pStyle w:val="FootnoteText"/>
        <w:rPr>
          <w:rFonts w:ascii="Times New Roman" w:hAnsi="Times New Roman" w:cs="Times New Roma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Ibidem</w:t>
      </w:r>
      <w:r w:rsidR="00FD46FE">
        <w:rPr>
          <w:rFonts w:ascii="Times New Roman" w:hAnsi="Times New Roman" w:cs="Times New Roman"/>
        </w:rPr>
        <w:t>.</w:t>
      </w:r>
    </w:p>
  </w:footnote>
  <w:footnote w:id="40">
    <w:p w14:paraId="5BB1D1AA" w14:textId="5B926CB3" w:rsidR="006A34E6" w:rsidRPr="003F79D8" w:rsidRDefault="006A34E6" w:rsidP="003F79D8">
      <w:pPr>
        <w:pStyle w:val="FootnoteText"/>
        <w:ind w:left="142" w:hanging="142"/>
        <w:jc w:val="both"/>
        <w:rPr>
          <w:rFonts w:ascii="Times New Roman" w:hAnsi="Times New Roman" w:cs="Times New Roma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w:t>
      </w:r>
      <w:r w:rsidRPr="003F79D8">
        <w:rPr>
          <w:rFonts w:ascii="Times New Roman" w:hAnsi="Times New Roman" w:cs="Times New Roman"/>
          <w:rtl/>
        </w:rPr>
        <w:t xml:space="preserve"> </w:t>
      </w:r>
      <w:r w:rsidRPr="003F79D8">
        <w:rPr>
          <w:rFonts w:ascii="Times New Roman" w:hAnsi="Times New Roman" w:cs="Times New Roman"/>
        </w:rPr>
        <w:t>A.N.T, série M.N,C 43, D1, titre : Etat d’Esprit de la population indigène pendant la deuxième guerre mondiale f 139.</w:t>
      </w:r>
    </w:p>
  </w:footnote>
  <w:footnote w:id="41">
    <w:p w14:paraId="4FC5470A" w14:textId="5182D5EA" w:rsidR="006A34E6" w:rsidRPr="003F79D8" w:rsidRDefault="006A34E6" w:rsidP="00337C1E">
      <w:pPr>
        <w:pStyle w:val="FootnoteText"/>
        <w:rPr>
          <w:rFonts w:ascii="Times New Roman" w:hAnsi="Times New Roman" w:cs="Times New Roman"/>
        </w:rPr>
      </w:pPr>
      <w:r w:rsidRPr="003F79D8">
        <w:rPr>
          <w:rStyle w:val="FootnoteReference"/>
          <w:rFonts w:ascii="Times New Roman" w:hAnsi="Times New Roman" w:cs="Times New Roman"/>
        </w:rPr>
        <w:footnoteRef/>
      </w:r>
      <w:r w:rsidRPr="003F79D8">
        <w:rPr>
          <w:rFonts w:ascii="Times New Roman" w:hAnsi="Times New Roman" w:cs="Times New Roman"/>
        </w:rPr>
        <w:t xml:space="preserve"> </w:t>
      </w:r>
      <w:bookmarkStart w:id="5" w:name="_Hlk56521543"/>
      <w:r w:rsidRPr="003F79D8">
        <w:rPr>
          <w:rFonts w:ascii="Times New Roman" w:hAnsi="Times New Roman" w:cs="Times New Roman"/>
        </w:rPr>
        <w:t>Ibidem</w:t>
      </w:r>
      <w:r w:rsidR="00FD46FE">
        <w:rPr>
          <w:rFonts w:ascii="Times New Roman" w:hAnsi="Times New Roman" w:cs="Times New Roman"/>
        </w:rPr>
        <w:t>,</w:t>
      </w:r>
      <w:r w:rsidRPr="003F79D8">
        <w:rPr>
          <w:rFonts w:ascii="Times New Roman" w:hAnsi="Times New Roman" w:cs="Times New Roman"/>
        </w:rPr>
        <w:t xml:space="preserve"> </w:t>
      </w:r>
      <w:bookmarkEnd w:id="5"/>
      <w:r w:rsidRPr="003F79D8">
        <w:rPr>
          <w:rFonts w:ascii="Times New Roman" w:hAnsi="Times New Roman" w:cs="Times New Roman"/>
        </w:rPr>
        <w:t>f 144</w:t>
      </w:r>
    </w:p>
  </w:footnote>
  <w:footnote w:id="42">
    <w:p w14:paraId="5E433421" w14:textId="1B9BE660" w:rsidR="006A34E6" w:rsidRDefault="006A34E6" w:rsidP="00332404">
      <w:pPr>
        <w:pStyle w:val="FootnoteText"/>
      </w:pPr>
      <w:r w:rsidRPr="003F79D8">
        <w:rPr>
          <w:rStyle w:val="FootnoteReference"/>
          <w:rFonts w:ascii="Times New Roman" w:hAnsi="Times New Roman" w:cs="Times New Roman"/>
        </w:rPr>
        <w:footnoteRef/>
      </w:r>
      <w:r w:rsidRPr="003F79D8">
        <w:rPr>
          <w:rFonts w:ascii="Times New Roman" w:hAnsi="Times New Roman" w:cs="Times New Roman"/>
        </w:rPr>
        <w:t xml:space="preserve"> Ibidem</w:t>
      </w:r>
      <w:r w:rsidR="00FD46FE">
        <w:rPr>
          <w:rFonts w:ascii="Times New Roman" w:hAnsi="Times New Roman" w:cs="Times New Roman"/>
        </w:rPr>
        <w:t>,</w:t>
      </w:r>
      <w:r w:rsidRPr="003F79D8">
        <w:rPr>
          <w:rFonts w:ascii="Times New Roman" w:hAnsi="Times New Roman" w:cs="Times New Roman"/>
        </w:rPr>
        <w:t xml:space="preserve">  f 134  « il est très inquiet pour la sécurité des Européens de la région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489"/>
    <w:multiLevelType w:val="hybridMultilevel"/>
    <w:tmpl w:val="83EC6EBC"/>
    <w:lvl w:ilvl="0" w:tplc="D410E19A">
      <w:start w:val="18"/>
      <w:numFmt w:val="bullet"/>
      <w:lvlText w:val=""/>
      <w:lvlJc w:val="left"/>
      <w:pPr>
        <w:ind w:left="435" w:hanging="360"/>
      </w:pPr>
      <w:rPr>
        <w:rFonts w:ascii="Symbol" w:eastAsiaTheme="minorHAnsi" w:hAnsi="Symbol" w:cstheme="majorBid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 w15:restartNumberingAfterBreak="0">
    <w:nsid w:val="2860183F"/>
    <w:multiLevelType w:val="hybridMultilevel"/>
    <w:tmpl w:val="AF085738"/>
    <w:lvl w:ilvl="0" w:tplc="5204EDEC">
      <w:start w:val="1"/>
      <w:numFmt w:val="bullet"/>
      <w:lvlText w:val="•"/>
      <w:lvlJc w:val="left"/>
      <w:pPr>
        <w:tabs>
          <w:tab w:val="num" w:pos="720"/>
        </w:tabs>
        <w:ind w:left="720" w:hanging="360"/>
      </w:pPr>
      <w:rPr>
        <w:rFonts w:ascii="Arial" w:hAnsi="Arial" w:hint="default"/>
      </w:rPr>
    </w:lvl>
    <w:lvl w:ilvl="1" w:tplc="F98C2B58" w:tentative="1">
      <w:start w:val="1"/>
      <w:numFmt w:val="bullet"/>
      <w:lvlText w:val="•"/>
      <w:lvlJc w:val="left"/>
      <w:pPr>
        <w:tabs>
          <w:tab w:val="num" w:pos="1440"/>
        </w:tabs>
        <w:ind w:left="1440" w:hanging="360"/>
      </w:pPr>
      <w:rPr>
        <w:rFonts w:ascii="Arial" w:hAnsi="Arial" w:hint="default"/>
      </w:rPr>
    </w:lvl>
    <w:lvl w:ilvl="2" w:tplc="56BE0894" w:tentative="1">
      <w:start w:val="1"/>
      <w:numFmt w:val="bullet"/>
      <w:lvlText w:val="•"/>
      <w:lvlJc w:val="left"/>
      <w:pPr>
        <w:tabs>
          <w:tab w:val="num" w:pos="2160"/>
        </w:tabs>
        <w:ind w:left="2160" w:hanging="360"/>
      </w:pPr>
      <w:rPr>
        <w:rFonts w:ascii="Arial" w:hAnsi="Arial" w:hint="default"/>
      </w:rPr>
    </w:lvl>
    <w:lvl w:ilvl="3" w:tplc="6DA27C08" w:tentative="1">
      <w:start w:val="1"/>
      <w:numFmt w:val="bullet"/>
      <w:lvlText w:val="•"/>
      <w:lvlJc w:val="left"/>
      <w:pPr>
        <w:tabs>
          <w:tab w:val="num" w:pos="2880"/>
        </w:tabs>
        <w:ind w:left="2880" w:hanging="360"/>
      </w:pPr>
      <w:rPr>
        <w:rFonts w:ascii="Arial" w:hAnsi="Arial" w:hint="default"/>
      </w:rPr>
    </w:lvl>
    <w:lvl w:ilvl="4" w:tplc="D9DE920A" w:tentative="1">
      <w:start w:val="1"/>
      <w:numFmt w:val="bullet"/>
      <w:lvlText w:val="•"/>
      <w:lvlJc w:val="left"/>
      <w:pPr>
        <w:tabs>
          <w:tab w:val="num" w:pos="3600"/>
        </w:tabs>
        <w:ind w:left="3600" w:hanging="360"/>
      </w:pPr>
      <w:rPr>
        <w:rFonts w:ascii="Arial" w:hAnsi="Arial" w:hint="default"/>
      </w:rPr>
    </w:lvl>
    <w:lvl w:ilvl="5" w:tplc="0E24F682" w:tentative="1">
      <w:start w:val="1"/>
      <w:numFmt w:val="bullet"/>
      <w:lvlText w:val="•"/>
      <w:lvlJc w:val="left"/>
      <w:pPr>
        <w:tabs>
          <w:tab w:val="num" w:pos="4320"/>
        </w:tabs>
        <w:ind w:left="4320" w:hanging="360"/>
      </w:pPr>
      <w:rPr>
        <w:rFonts w:ascii="Arial" w:hAnsi="Arial" w:hint="default"/>
      </w:rPr>
    </w:lvl>
    <w:lvl w:ilvl="6" w:tplc="6C7A003A" w:tentative="1">
      <w:start w:val="1"/>
      <w:numFmt w:val="bullet"/>
      <w:lvlText w:val="•"/>
      <w:lvlJc w:val="left"/>
      <w:pPr>
        <w:tabs>
          <w:tab w:val="num" w:pos="5040"/>
        </w:tabs>
        <w:ind w:left="5040" w:hanging="360"/>
      </w:pPr>
      <w:rPr>
        <w:rFonts w:ascii="Arial" w:hAnsi="Arial" w:hint="default"/>
      </w:rPr>
    </w:lvl>
    <w:lvl w:ilvl="7" w:tplc="33F0E3AE" w:tentative="1">
      <w:start w:val="1"/>
      <w:numFmt w:val="bullet"/>
      <w:lvlText w:val="•"/>
      <w:lvlJc w:val="left"/>
      <w:pPr>
        <w:tabs>
          <w:tab w:val="num" w:pos="5760"/>
        </w:tabs>
        <w:ind w:left="5760" w:hanging="360"/>
      </w:pPr>
      <w:rPr>
        <w:rFonts w:ascii="Arial" w:hAnsi="Arial" w:hint="default"/>
      </w:rPr>
    </w:lvl>
    <w:lvl w:ilvl="8" w:tplc="103C15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C97CD1"/>
    <w:multiLevelType w:val="hybridMultilevel"/>
    <w:tmpl w:val="DB443838"/>
    <w:lvl w:ilvl="0" w:tplc="A580BF5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A8B7BEA"/>
    <w:multiLevelType w:val="hybridMultilevel"/>
    <w:tmpl w:val="381620E4"/>
    <w:lvl w:ilvl="0" w:tplc="B60EAD42">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662ABD"/>
    <w:multiLevelType w:val="hybridMultilevel"/>
    <w:tmpl w:val="EF78920E"/>
    <w:lvl w:ilvl="0" w:tplc="FFFFFFFF">
      <w:start w:val="1"/>
      <w:numFmt w:val="decimal"/>
      <w:lvlText w:val="%1."/>
      <w:lvlJc w:val="left"/>
      <w:pPr>
        <w:ind w:left="400" w:hanging="374"/>
        <w:jc w:val="left"/>
      </w:pPr>
      <w:rPr>
        <w:rFonts w:ascii="Tahoma" w:eastAsia="Tahoma" w:hAnsi="Tahoma" w:cs="Tahoma" w:hint="default"/>
        <w:spacing w:val="-1"/>
        <w:w w:val="98"/>
        <w:sz w:val="20"/>
        <w:szCs w:val="20"/>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EA777AA"/>
    <w:multiLevelType w:val="hybridMultilevel"/>
    <w:tmpl w:val="3202D514"/>
    <w:lvl w:ilvl="0" w:tplc="1BE44E02">
      <w:start w:val="4"/>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59198146">
    <w:abstractNumId w:val="2"/>
  </w:num>
  <w:num w:numId="2" w16cid:durableId="1437359851">
    <w:abstractNumId w:val="3"/>
  </w:num>
  <w:num w:numId="3" w16cid:durableId="1202549926">
    <w:abstractNumId w:val="1"/>
  </w:num>
  <w:num w:numId="4" w16cid:durableId="2077430838">
    <w:abstractNumId w:val="5"/>
  </w:num>
  <w:num w:numId="5" w16cid:durableId="142158222">
    <w:abstractNumId w:val="0"/>
  </w:num>
  <w:num w:numId="6" w16cid:durableId="11514096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F9C"/>
    <w:rsid w:val="000065D2"/>
    <w:rsid w:val="00013119"/>
    <w:rsid w:val="00020154"/>
    <w:rsid w:val="00023451"/>
    <w:rsid w:val="00024C7B"/>
    <w:rsid w:val="0003180F"/>
    <w:rsid w:val="00056959"/>
    <w:rsid w:val="000609CC"/>
    <w:rsid w:val="0007576D"/>
    <w:rsid w:val="0008632D"/>
    <w:rsid w:val="00087EEE"/>
    <w:rsid w:val="00093BD8"/>
    <w:rsid w:val="00094F08"/>
    <w:rsid w:val="000A2A2D"/>
    <w:rsid w:val="000C21A4"/>
    <w:rsid w:val="000C4A3F"/>
    <w:rsid w:val="000C715E"/>
    <w:rsid w:val="000E1563"/>
    <w:rsid w:val="000F199B"/>
    <w:rsid w:val="00101850"/>
    <w:rsid w:val="00117D67"/>
    <w:rsid w:val="001215F6"/>
    <w:rsid w:val="0013296D"/>
    <w:rsid w:val="00134903"/>
    <w:rsid w:val="00134E34"/>
    <w:rsid w:val="001457B6"/>
    <w:rsid w:val="00146980"/>
    <w:rsid w:val="00152467"/>
    <w:rsid w:val="00157C22"/>
    <w:rsid w:val="00162830"/>
    <w:rsid w:val="001629EC"/>
    <w:rsid w:val="001630AB"/>
    <w:rsid w:val="001664BA"/>
    <w:rsid w:val="0017478F"/>
    <w:rsid w:val="00175645"/>
    <w:rsid w:val="00184DB6"/>
    <w:rsid w:val="001914EE"/>
    <w:rsid w:val="00196983"/>
    <w:rsid w:val="001A3301"/>
    <w:rsid w:val="001B329E"/>
    <w:rsid w:val="001C3858"/>
    <w:rsid w:val="001C6D81"/>
    <w:rsid w:val="001D4F84"/>
    <w:rsid w:val="001E2B06"/>
    <w:rsid w:val="001E2DF9"/>
    <w:rsid w:val="001E4DAF"/>
    <w:rsid w:val="001E62D4"/>
    <w:rsid w:val="00212677"/>
    <w:rsid w:val="00222C22"/>
    <w:rsid w:val="002328E8"/>
    <w:rsid w:val="002350FE"/>
    <w:rsid w:val="00242B20"/>
    <w:rsid w:val="002444CA"/>
    <w:rsid w:val="00245DB9"/>
    <w:rsid w:val="00261AEB"/>
    <w:rsid w:val="002653F2"/>
    <w:rsid w:val="00265F00"/>
    <w:rsid w:val="0027196F"/>
    <w:rsid w:val="002822A3"/>
    <w:rsid w:val="002944F3"/>
    <w:rsid w:val="002A3E4B"/>
    <w:rsid w:val="002B64B5"/>
    <w:rsid w:val="002D2885"/>
    <w:rsid w:val="002E06BF"/>
    <w:rsid w:val="002E19BF"/>
    <w:rsid w:val="002F0052"/>
    <w:rsid w:val="002F03AD"/>
    <w:rsid w:val="002F79AC"/>
    <w:rsid w:val="00321B3E"/>
    <w:rsid w:val="00332404"/>
    <w:rsid w:val="00332793"/>
    <w:rsid w:val="003343E6"/>
    <w:rsid w:val="00337C1E"/>
    <w:rsid w:val="0035615B"/>
    <w:rsid w:val="003609AE"/>
    <w:rsid w:val="00365339"/>
    <w:rsid w:val="00376417"/>
    <w:rsid w:val="00376A38"/>
    <w:rsid w:val="003825DB"/>
    <w:rsid w:val="00390736"/>
    <w:rsid w:val="003A0F44"/>
    <w:rsid w:val="003A147A"/>
    <w:rsid w:val="003A17D9"/>
    <w:rsid w:val="003A1A0E"/>
    <w:rsid w:val="003A4DB9"/>
    <w:rsid w:val="003E74FD"/>
    <w:rsid w:val="003F132A"/>
    <w:rsid w:val="003F79D8"/>
    <w:rsid w:val="00414DB7"/>
    <w:rsid w:val="004161D7"/>
    <w:rsid w:val="00417ABB"/>
    <w:rsid w:val="004230D3"/>
    <w:rsid w:val="00446071"/>
    <w:rsid w:val="00451A66"/>
    <w:rsid w:val="00465E44"/>
    <w:rsid w:val="00471B9D"/>
    <w:rsid w:val="00490D94"/>
    <w:rsid w:val="00493BBB"/>
    <w:rsid w:val="0049417A"/>
    <w:rsid w:val="004A34B2"/>
    <w:rsid w:val="004A53E1"/>
    <w:rsid w:val="004A5E9E"/>
    <w:rsid w:val="004A5F2F"/>
    <w:rsid w:val="004B0D57"/>
    <w:rsid w:val="004B231B"/>
    <w:rsid w:val="004B23AD"/>
    <w:rsid w:val="004B3AB8"/>
    <w:rsid w:val="004B5BD5"/>
    <w:rsid w:val="004C64DE"/>
    <w:rsid w:val="004D2D27"/>
    <w:rsid w:val="004D6603"/>
    <w:rsid w:val="004E007C"/>
    <w:rsid w:val="004E31AC"/>
    <w:rsid w:val="004E5709"/>
    <w:rsid w:val="00502489"/>
    <w:rsid w:val="005048F5"/>
    <w:rsid w:val="005115EA"/>
    <w:rsid w:val="00513A2E"/>
    <w:rsid w:val="00514E44"/>
    <w:rsid w:val="0052011B"/>
    <w:rsid w:val="00524257"/>
    <w:rsid w:val="005254FF"/>
    <w:rsid w:val="005257EF"/>
    <w:rsid w:val="00527C6B"/>
    <w:rsid w:val="0053391C"/>
    <w:rsid w:val="0054067F"/>
    <w:rsid w:val="00545FBF"/>
    <w:rsid w:val="00554F54"/>
    <w:rsid w:val="00555A5C"/>
    <w:rsid w:val="00562438"/>
    <w:rsid w:val="00580D8E"/>
    <w:rsid w:val="0058538F"/>
    <w:rsid w:val="0058587A"/>
    <w:rsid w:val="005A1BD0"/>
    <w:rsid w:val="005A3D93"/>
    <w:rsid w:val="005C1E2E"/>
    <w:rsid w:val="005D4688"/>
    <w:rsid w:val="005D7B00"/>
    <w:rsid w:val="005E2AEE"/>
    <w:rsid w:val="005E4EB7"/>
    <w:rsid w:val="005E7976"/>
    <w:rsid w:val="005F5D5B"/>
    <w:rsid w:val="00603B35"/>
    <w:rsid w:val="00607AF1"/>
    <w:rsid w:val="006528EA"/>
    <w:rsid w:val="0065352B"/>
    <w:rsid w:val="0065366F"/>
    <w:rsid w:val="006538FC"/>
    <w:rsid w:val="00665EF2"/>
    <w:rsid w:val="00667E7D"/>
    <w:rsid w:val="00670043"/>
    <w:rsid w:val="00676C11"/>
    <w:rsid w:val="00685245"/>
    <w:rsid w:val="00687FA9"/>
    <w:rsid w:val="0069707F"/>
    <w:rsid w:val="006A333D"/>
    <w:rsid w:val="006A34E6"/>
    <w:rsid w:val="006A3956"/>
    <w:rsid w:val="006A5759"/>
    <w:rsid w:val="006A64FB"/>
    <w:rsid w:val="006B0E21"/>
    <w:rsid w:val="006B5F72"/>
    <w:rsid w:val="006C0A00"/>
    <w:rsid w:val="006C226D"/>
    <w:rsid w:val="006C73C1"/>
    <w:rsid w:val="006D1F9C"/>
    <w:rsid w:val="006E1602"/>
    <w:rsid w:val="006E3F3A"/>
    <w:rsid w:val="006F550B"/>
    <w:rsid w:val="006F7477"/>
    <w:rsid w:val="00703D79"/>
    <w:rsid w:val="00720524"/>
    <w:rsid w:val="0072062C"/>
    <w:rsid w:val="00724C1E"/>
    <w:rsid w:val="0072746F"/>
    <w:rsid w:val="0073021E"/>
    <w:rsid w:val="007320A3"/>
    <w:rsid w:val="00735A4C"/>
    <w:rsid w:val="00740631"/>
    <w:rsid w:val="007435C8"/>
    <w:rsid w:val="00743778"/>
    <w:rsid w:val="00746857"/>
    <w:rsid w:val="00751264"/>
    <w:rsid w:val="00753B9E"/>
    <w:rsid w:val="00753F8C"/>
    <w:rsid w:val="00763A38"/>
    <w:rsid w:val="00770276"/>
    <w:rsid w:val="0077096B"/>
    <w:rsid w:val="007742DA"/>
    <w:rsid w:val="00780260"/>
    <w:rsid w:val="00780737"/>
    <w:rsid w:val="00782172"/>
    <w:rsid w:val="00786AF6"/>
    <w:rsid w:val="0079212D"/>
    <w:rsid w:val="0079385D"/>
    <w:rsid w:val="007C3445"/>
    <w:rsid w:val="007E013C"/>
    <w:rsid w:val="007E1C75"/>
    <w:rsid w:val="007E4F36"/>
    <w:rsid w:val="007F6BDA"/>
    <w:rsid w:val="00800649"/>
    <w:rsid w:val="008172C0"/>
    <w:rsid w:val="00825512"/>
    <w:rsid w:val="008317CD"/>
    <w:rsid w:val="00832954"/>
    <w:rsid w:val="00845CA1"/>
    <w:rsid w:val="00852077"/>
    <w:rsid w:val="0086068B"/>
    <w:rsid w:val="00862729"/>
    <w:rsid w:val="00864831"/>
    <w:rsid w:val="00865AB9"/>
    <w:rsid w:val="0086767E"/>
    <w:rsid w:val="00870D77"/>
    <w:rsid w:val="00871DF0"/>
    <w:rsid w:val="00872B28"/>
    <w:rsid w:val="008770BF"/>
    <w:rsid w:val="0087770F"/>
    <w:rsid w:val="008822FF"/>
    <w:rsid w:val="00887A6F"/>
    <w:rsid w:val="00890D9A"/>
    <w:rsid w:val="008918A7"/>
    <w:rsid w:val="00894948"/>
    <w:rsid w:val="00894D10"/>
    <w:rsid w:val="008A4D9C"/>
    <w:rsid w:val="008A5B76"/>
    <w:rsid w:val="008B0C7C"/>
    <w:rsid w:val="008B60DE"/>
    <w:rsid w:val="008D16B0"/>
    <w:rsid w:val="008D3562"/>
    <w:rsid w:val="008E2307"/>
    <w:rsid w:val="008F1ACE"/>
    <w:rsid w:val="008F22FE"/>
    <w:rsid w:val="009205A3"/>
    <w:rsid w:val="00920D1F"/>
    <w:rsid w:val="00922BB0"/>
    <w:rsid w:val="00927BED"/>
    <w:rsid w:val="00935732"/>
    <w:rsid w:val="009361EF"/>
    <w:rsid w:val="009506D1"/>
    <w:rsid w:val="00954C72"/>
    <w:rsid w:val="00963FD7"/>
    <w:rsid w:val="0098472C"/>
    <w:rsid w:val="009909B4"/>
    <w:rsid w:val="00990AE3"/>
    <w:rsid w:val="009912A7"/>
    <w:rsid w:val="00991EDE"/>
    <w:rsid w:val="009B52D0"/>
    <w:rsid w:val="009C0FEA"/>
    <w:rsid w:val="009D2F0E"/>
    <w:rsid w:val="009E0E11"/>
    <w:rsid w:val="009E3893"/>
    <w:rsid w:val="009F4967"/>
    <w:rsid w:val="009F4B64"/>
    <w:rsid w:val="00A07432"/>
    <w:rsid w:val="00A10028"/>
    <w:rsid w:val="00A125B8"/>
    <w:rsid w:val="00A222A7"/>
    <w:rsid w:val="00A31F4E"/>
    <w:rsid w:val="00A55004"/>
    <w:rsid w:val="00A723C4"/>
    <w:rsid w:val="00A72F22"/>
    <w:rsid w:val="00A7461F"/>
    <w:rsid w:val="00A75150"/>
    <w:rsid w:val="00A770F7"/>
    <w:rsid w:val="00A867DF"/>
    <w:rsid w:val="00A91022"/>
    <w:rsid w:val="00AA08F0"/>
    <w:rsid w:val="00AA0945"/>
    <w:rsid w:val="00AB71C9"/>
    <w:rsid w:val="00AD67E0"/>
    <w:rsid w:val="00AE41D9"/>
    <w:rsid w:val="00AF0436"/>
    <w:rsid w:val="00AF68F1"/>
    <w:rsid w:val="00B11D5B"/>
    <w:rsid w:val="00B12A12"/>
    <w:rsid w:val="00B1703B"/>
    <w:rsid w:val="00B3651A"/>
    <w:rsid w:val="00B36B0D"/>
    <w:rsid w:val="00B36D77"/>
    <w:rsid w:val="00B408BE"/>
    <w:rsid w:val="00B411C5"/>
    <w:rsid w:val="00B41DC9"/>
    <w:rsid w:val="00B55ED0"/>
    <w:rsid w:val="00B755D4"/>
    <w:rsid w:val="00B879F0"/>
    <w:rsid w:val="00B9052C"/>
    <w:rsid w:val="00B93517"/>
    <w:rsid w:val="00B96973"/>
    <w:rsid w:val="00BA57A3"/>
    <w:rsid w:val="00BB1BF4"/>
    <w:rsid w:val="00BB4793"/>
    <w:rsid w:val="00BB4E92"/>
    <w:rsid w:val="00BC65B6"/>
    <w:rsid w:val="00BC75BA"/>
    <w:rsid w:val="00BD1A65"/>
    <w:rsid w:val="00BD73AB"/>
    <w:rsid w:val="00BE49D1"/>
    <w:rsid w:val="00BF1A4B"/>
    <w:rsid w:val="00C03CA9"/>
    <w:rsid w:val="00C061B2"/>
    <w:rsid w:val="00C13A47"/>
    <w:rsid w:val="00C1418D"/>
    <w:rsid w:val="00C1459D"/>
    <w:rsid w:val="00C2293F"/>
    <w:rsid w:val="00C31041"/>
    <w:rsid w:val="00C353A3"/>
    <w:rsid w:val="00C410A4"/>
    <w:rsid w:val="00C71AA0"/>
    <w:rsid w:val="00C74E7A"/>
    <w:rsid w:val="00C8514C"/>
    <w:rsid w:val="00C959B7"/>
    <w:rsid w:val="00CD0876"/>
    <w:rsid w:val="00CD7BA1"/>
    <w:rsid w:val="00CE6525"/>
    <w:rsid w:val="00CF149F"/>
    <w:rsid w:val="00CF4099"/>
    <w:rsid w:val="00CF4B2D"/>
    <w:rsid w:val="00CF61AA"/>
    <w:rsid w:val="00D04074"/>
    <w:rsid w:val="00D05119"/>
    <w:rsid w:val="00D05ED2"/>
    <w:rsid w:val="00D158AD"/>
    <w:rsid w:val="00D20A19"/>
    <w:rsid w:val="00D2101D"/>
    <w:rsid w:val="00D33910"/>
    <w:rsid w:val="00D412BA"/>
    <w:rsid w:val="00D43628"/>
    <w:rsid w:val="00D43F9D"/>
    <w:rsid w:val="00D45B05"/>
    <w:rsid w:val="00D556C2"/>
    <w:rsid w:val="00D83C40"/>
    <w:rsid w:val="00D95E03"/>
    <w:rsid w:val="00DB0A88"/>
    <w:rsid w:val="00DB2BEE"/>
    <w:rsid w:val="00DC4DD2"/>
    <w:rsid w:val="00DC54A6"/>
    <w:rsid w:val="00DD14E3"/>
    <w:rsid w:val="00DD6A89"/>
    <w:rsid w:val="00DE0A12"/>
    <w:rsid w:val="00DE6C9A"/>
    <w:rsid w:val="00DF2AF1"/>
    <w:rsid w:val="00E021D0"/>
    <w:rsid w:val="00E03157"/>
    <w:rsid w:val="00E23632"/>
    <w:rsid w:val="00E3145B"/>
    <w:rsid w:val="00E335D0"/>
    <w:rsid w:val="00E34C0C"/>
    <w:rsid w:val="00E45399"/>
    <w:rsid w:val="00E4799A"/>
    <w:rsid w:val="00E554BC"/>
    <w:rsid w:val="00E570FF"/>
    <w:rsid w:val="00E70D84"/>
    <w:rsid w:val="00E73978"/>
    <w:rsid w:val="00E91980"/>
    <w:rsid w:val="00EA3C77"/>
    <w:rsid w:val="00EB0153"/>
    <w:rsid w:val="00ED0407"/>
    <w:rsid w:val="00ED4226"/>
    <w:rsid w:val="00EE0615"/>
    <w:rsid w:val="00EE31BC"/>
    <w:rsid w:val="00EE4847"/>
    <w:rsid w:val="00EF0BD2"/>
    <w:rsid w:val="00EF4601"/>
    <w:rsid w:val="00F019A3"/>
    <w:rsid w:val="00F04117"/>
    <w:rsid w:val="00F06BAB"/>
    <w:rsid w:val="00F15DD4"/>
    <w:rsid w:val="00F45552"/>
    <w:rsid w:val="00F52349"/>
    <w:rsid w:val="00F60246"/>
    <w:rsid w:val="00F654A9"/>
    <w:rsid w:val="00F66BA2"/>
    <w:rsid w:val="00F80EDD"/>
    <w:rsid w:val="00F94371"/>
    <w:rsid w:val="00FA0AF5"/>
    <w:rsid w:val="00FA310A"/>
    <w:rsid w:val="00FA75BA"/>
    <w:rsid w:val="00FB0762"/>
    <w:rsid w:val="00FB7A80"/>
    <w:rsid w:val="00FC2D9C"/>
    <w:rsid w:val="00FD46FE"/>
    <w:rsid w:val="00FE0787"/>
    <w:rsid w:val="00FE10FD"/>
    <w:rsid w:val="00FE2C3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3F458"/>
  <w15:docId w15:val="{0C54F9EA-1F4F-490E-BC04-1F8B552D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14E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8472C"/>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98472C"/>
    <w:rPr>
      <w:rFonts w:ascii="Calibri" w:eastAsia="Calibri" w:hAnsi="Calibri" w:cs="Arial"/>
      <w:sz w:val="20"/>
      <w:szCs w:val="20"/>
    </w:rPr>
  </w:style>
  <w:style w:type="character" w:styleId="FootnoteReference">
    <w:name w:val="footnote reference"/>
    <w:uiPriority w:val="99"/>
    <w:semiHidden/>
    <w:unhideWhenUsed/>
    <w:rsid w:val="0098472C"/>
    <w:rPr>
      <w:vertAlign w:val="superscript"/>
    </w:rPr>
  </w:style>
  <w:style w:type="paragraph" w:styleId="Header">
    <w:name w:val="header"/>
    <w:basedOn w:val="Normal"/>
    <w:link w:val="HeaderChar"/>
    <w:uiPriority w:val="99"/>
    <w:unhideWhenUsed/>
    <w:rsid w:val="002719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196F"/>
  </w:style>
  <w:style w:type="paragraph" w:styleId="Footer">
    <w:name w:val="footer"/>
    <w:basedOn w:val="Normal"/>
    <w:link w:val="FooterChar"/>
    <w:uiPriority w:val="99"/>
    <w:unhideWhenUsed/>
    <w:rsid w:val="002719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196F"/>
  </w:style>
  <w:style w:type="character" w:customStyle="1" w:styleId="Heading3Char">
    <w:name w:val="Heading 3 Char"/>
    <w:basedOn w:val="DefaultParagraphFont"/>
    <w:link w:val="Heading3"/>
    <w:uiPriority w:val="9"/>
    <w:rsid w:val="00514E4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230D3"/>
    <w:pPr>
      <w:ind w:left="720"/>
      <w:contextualSpacing/>
    </w:pPr>
  </w:style>
  <w:style w:type="character" w:styleId="CommentReference">
    <w:name w:val="annotation reference"/>
    <w:basedOn w:val="DefaultParagraphFont"/>
    <w:uiPriority w:val="99"/>
    <w:semiHidden/>
    <w:unhideWhenUsed/>
    <w:rsid w:val="009909B4"/>
    <w:rPr>
      <w:sz w:val="18"/>
      <w:szCs w:val="18"/>
    </w:rPr>
  </w:style>
  <w:style w:type="paragraph" w:styleId="CommentText">
    <w:name w:val="annotation text"/>
    <w:basedOn w:val="Normal"/>
    <w:link w:val="CommentTextChar"/>
    <w:uiPriority w:val="99"/>
    <w:unhideWhenUsed/>
    <w:rsid w:val="009909B4"/>
    <w:pPr>
      <w:spacing w:line="240" w:lineRule="auto"/>
    </w:pPr>
    <w:rPr>
      <w:sz w:val="24"/>
      <w:szCs w:val="24"/>
    </w:rPr>
  </w:style>
  <w:style w:type="character" w:customStyle="1" w:styleId="CommentTextChar">
    <w:name w:val="Comment Text Char"/>
    <w:basedOn w:val="DefaultParagraphFont"/>
    <w:link w:val="CommentText"/>
    <w:uiPriority w:val="99"/>
    <w:rsid w:val="009909B4"/>
    <w:rPr>
      <w:sz w:val="24"/>
      <w:szCs w:val="24"/>
    </w:rPr>
  </w:style>
  <w:style w:type="paragraph" w:styleId="CommentSubject">
    <w:name w:val="annotation subject"/>
    <w:basedOn w:val="CommentText"/>
    <w:next w:val="CommentText"/>
    <w:link w:val="CommentSubjectChar"/>
    <w:uiPriority w:val="99"/>
    <w:semiHidden/>
    <w:unhideWhenUsed/>
    <w:rsid w:val="009909B4"/>
    <w:rPr>
      <w:b/>
      <w:bCs/>
      <w:sz w:val="20"/>
      <w:szCs w:val="20"/>
    </w:rPr>
  </w:style>
  <w:style w:type="character" w:customStyle="1" w:styleId="CommentSubjectChar">
    <w:name w:val="Comment Subject Char"/>
    <w:basedOn w:val="CommentTextChar"/>
    <w:link w:val="CommentSubject"/>
    <w:uiPriority w:val="99"/>
    <w:semiHidden/>
    <w:rsid w:val="009909B4"/>
    <w:rPr>
      <w:b/>
      <w:bCs/>
      <w:sz w:val="20"/>
      <w:szCs w:val="20"/>
    </w:rPr>
  </w:style>
  <w:style w:type="paragraph" w:styleId="BalloonText">
    <w:name w:val="Balloon Text"/>
    <w:basedOn w:val="Normal"/>
    <w:link w:val="BalloonTextChar"/>
    <w:uiPriority w:val="99"/>
    <w:semiHidden/>
    <w:unhideWhenUsed/>
    <w:rsid w:val="009909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09B4"/>
    <w:rPr>
      <w:rFonts w:ascii="Lucida Grande" w:hAnsi="Lucida Grande" w:cs="Lucida Grande"/>
      <w:sz w:val="18"/>
      <w:szCs w:val="18"/>
    </w:rPr>
  </w:style>
  <w:style w:type="paragraph" w:customStyle="1" w:styleId="Style1">
    <w:name w:val="Style1"/>
    <w:basedOn w:val="Normal"/>
    <w:qFormat/>
    <w:rsid w:val="00A72F22"/>
    <w:pPr>
      <w:spacing w:line="360" w:lineRule="auto"/>
      <w:jc w:val="center"/>
    </w:pPr>
    <w:rPr>
      <w:rFonts w:asciiTheme="majorBidi" w:hAnsiTheme="majorBidi" w:cstheme="majorBidi"/>
      <w:b/>
      <w:bCs/>
      <w:sz w:val="28"/>
      <w:szCs w:val="28"/>
    </w:rPr>
  </w:style>
  <w:style w:type="paragraph" w:styleId="NormalWeb">
    <w:name w:val="Normal (Web)"/>
    <w:basedOn w:val="Normal"/>
    <w:uiPriority w:val="99"/>
    <w:semiHidden/>
    <w:unhideWhenUsed/>
    <w:rsid w:val="00EF0B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evision">
    <w:name w:val="Revision"/>
    <w:hidden/>
    <w:uiPriority w:val="99"/>
    <w:semiHidden/>
    <w:rsid w:val="00585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2789">
      <w:bodyDiv w:val="1"/>
      <w:marLeft w:val="0"/>
      <w:marRight w:val="0"/>
      <w:marTop w:val="0"/>
      <w:marBottom w:val="0"/>
      <w:divBdr>
        <w:top w:val="none" w:sz="0" w:space="0" w:color="auto"/>
        <w:left w:val="none" w:sz="0" w:space="0" w:color="auto"/>
        <w:bottom w:val="none" w:sz="0" w:space="0" w:color="auto"/>
        <w:right w:val="none" w:sz="0" w:space="0" w:color="auto"/>
      </w:divBdr>
    </w:div>
    <w:div w:id="220992336">
      <w:bodyDiv w:val="1"/>
      <w:marLeft w:val="0"/>
      <w:marRight w:val="0"/>
      <w:marTop w:val="0"/>
      <w:marBottom w:val="0"/>
      <w:divBdr>
        <w:top w:val="none" w:sz="0" w:space="0" w:color="auto"/>
        <w:left w:val="none" w:sz="0" w:space="0" w:color="auto"/>
        <w:bottom w:val="none" w:sz="0" w:space="0" w:color="auto"/>
        <w:right w:val="none" w:sz="0" w:space="0" w:color="auto"/>
      </w:divBdr>
      <w:divsChild>
        <w:div w:id="1538160875">
          <w:marLeft w:val="547"/>
          <w:marRight w:val="0"/>
          <w:marTop w:val="77"/>
          <w:marBottom w:val="0"/>
          <w:divBdr>
            <w:top w:val="none" w:sz="0" w:space="0" w:color="auto"/>
            <w:left w:val="none" w:sz="0" w:space="0" w:color="auto"/>
            <w:bottom w:val="none" w:sz="0" w:space="0" w:color="auto"/>
            <w:right w:val="none" w:sz="0" w:space="0" w:color="auto"/>
          </w:divBdr>
        </w:div>
      </w:divsChild>
    </w:div>
    <w:div w:id="443576069">
      <w:bodyDiv w:val="1"/>
      <w:marLeft w:val="0"/>
      <w:marRight w:val="0"/>
      <w:marTop w:val="0"/>
      <w:marBottom w:val="0"/>
      <w:divBdr>
        <w:top w:val="none" w:sz="0" w:space="0" w:color="auto"/>
        <w:left w:val="none" w:sz="0" w:space="0" w:color="auto"/>
        <w:bottom w:val="none" w:sz="0" w:space="0" w:color="auto"/>
        <w:right w:val="none" w:sz="0" w:space="0" w:color="auto"/>
      </w:divBdr>
      <w:divsChild>
        <w:div w:id="538589986">
          <w:marLeft w:val="547"/>
          <w:marRight w:val="0"/>
          <w:marTop w:val="77"/>
          <w:marBottom w:val="0"/>
          <w:divBdr>
            <w:top w:val="none" w:sz="0" w:space="0" w:color="auto"/>
            <w:left w:val="none" w:sz="0" w:space="0" w:color="auto"/>
            <w:bottom w:val="none" w:sz="0" w:space="0" w:color="auto"/>
            <w:right w:val="none" w:sz="0" w:space="0" w:color="auto"/>
          </w:divBdr>
        </w:div>
      </w:divsChild>
    </w:div>
    <w:div w:id="2113554158">
      <w:bodyDiv w:val="1"/>
      <w:marLeft w:val="0"/>
      <w:marRight w:val="0"/>
      <w:marTop w:val="0"/>
      <w:marBottom w:val="0"/>
      <w:divBdr>
        <w:top w:val="none" w:sz="0" w:space="0" w:color="auto"/>
        <w:left w:val="none" w:sz="0" w:space="0" w:color="auto"/>
        <w:bottom w:val="none" w:sz="0" w:space="0" w:color="auto"/>
        <w:right w:val="none" w:sz="0" w:space="0" w:color="auto"/>
      </w:divBdr>
      <w:divsChild>
        <w:div w:id="262880427">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1EF95-9515-4417-A894-580C1DD0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28206</TotalTime>
  <Pages>9</Pages>
  <Words>3844</Words>
  <Characters>21912</Characters>
  <Application>Microsoft Office Word</Application>
  <DocSecurity>0</DocSecurity>
  <Lines>182</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Simi Simion</cp:lastModifiedBy>
  <cp:revision>138</cp:revision>
  <dcterms:created xsi:type="dcterms:W3CDTF">2023-04-08T15:26:00Z</dcterms:created>
  <dcterms:modified xsi:type="dcterms:W3CDTF">2023-11-01T20:01:00Z</dcterms:modified>
</cp:coreProperties>
</file>